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95" w:rsidRPr="00E40295" w:rsidRDefault="00E40295" w:rsidP="00E40295">
      <w:pPr>
        <w:jc w:val="center"/>
        <w:rPr>
          <w:rFonts w:ascii="標楷體" w:eastAsia="標楷體" w:hAnsi="標楷體"/>
          <w:sz w:val="40"/>
          <w:szCs w:val="40"/>
        </w:rPr>
      </w:pPr>
      <w:r w:rsidRPr="00E40295">
        <w:rPr>
          <w:rFonts w:ascii="標楷體" w:eastAsia="標楷體" w:hAnsi="標楷體" w:hint="eastAsia"/>
          <w:sz w:val="40"/>
          <w:szCs w:val="40"/>
        </w:rPr>
        <w:t>專科以上學校學術倫理案件處理原則</w:t>
      </w:r>
    </w:p>
    <w:p w:rsidR="00E40295" w:rsidRDefault="00E40295" w:rsidP="00E40295">
      <w:pPr>
        <w:jc w:val="right"/>
        <w:rPr>
          <w:rFonts w:hint="eastAsia"/>
        </w:rPr>
      </w:pPr>
      <w:r w:rsidRPr="00E40295">
        <w:rPr>
          <w:rFonts w:hint="eastAsia"/>
        </w:rPr>
        <w:t>中華民國</w:t>
      </w:r>
      <w:r w:rsidRPr="00E40295">
        <w:rPr>
          <w:rFonts w:hint="eastAsia"/>
        </w:rPr>
        <w:t>106</w:t>
      </w:r>
      <w:r w:rsidRPr="00E40295">
        <w:rPr>
          <w:rFonts w:hint="eastAsia"/>
        </w:rPr>
        <w:t>年</w:t>
      </w:r>
      <w:r w:rsidRPr="00E40295">
        <w:rPr>
          <w:rFonts w:hint="eastAsia"/>
        </w:rPr>
        <w:t>5</w:t>
      </w:r>
      <w:r w:rsidRPr="00E40295">
        <w:rPr>
          <w:rFonts w:hint="eastAsia"/>
        </w:rPr>
        <w:t>月</w:t>
      </w:r>
      <w:r w:rsidRPr="00E40295">
        <w:rPr>
          <w:rFonts w:hint="eastAsia"/>
        </w:rPr>
        <w:t>31</w:t>
      </w:r>
      <w:r w:rsidRPr="00E40295">
        <w:rPr>
          <w:rFonts w:hint="eastAsia"/>
        </w:rPr>
        <w:t>日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>一、教育部（以下簡稱本部）為處</w:t>
      </w:r>
      <w:bookmarkStart w:id="0" w:name="_GoBack"/>
      <w:bookmarkEnd w:id="0"/>
      <w:r>
        <w:rPr>
          <w:rFonts w:hint="eastAsia"/>
        </w:rPr>
        <w:t>理違反學術倫理案件及協助專科以上學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校建立學術自律機制，特訂定本原則。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二、本原則適用於專科以上學校學生及教師之學術倫理案件。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三、學生或教師之學術成果有下列情形之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者，違反學術倫理：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（一）造假：虛構不存在之申請資料、研究資料或研究成果。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（二）變造：不實變更申請資料、研究資料或研究成果。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（三）抄襲：援用他人之申請資料、研究資料或研究成果未註明出處。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註明出處不當，情節重大者，以抄襲論。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（四）由他人代寫。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（五）未經註明而重複出版公開發行。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（六）大幅引用自己已發表之著作，未適當引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（七）以翻譯代替論著，並未適當註明。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（八）教師資格審查履歷表、合著人證明登載不實、代表作未確實填載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為合著及繳交合著人證明。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（九）送審人本人或經由他人有請託、關說、利誘、威脅或其他干擾審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查人或審查程序之情事，或送審人以違法或不當手段影響論文之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審查。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（十）其他違反學術倫理行為。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四、對所發表著作具實質貢獻，始得列名為作者。學生學位論文之部分或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全部為其他發表時，學生應為作者。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所有作者應確認所發表論文之內容，並對其負責。著作或學位論文</w:t>
      </w:r>
      <w:proofErr w:type="gramStart"/>
      <w:r>
        <w:rPr>
          <w:rFonts w:hint="eastAsia"/>
        </w:rPr>
        <w:t>違</w:t>
      </w:r>
      <w:proofErr w:type="gramEnd"/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反學術倫理經查證屬實時，相關人員應負下列責任：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（一）列名作者應對所貢獻之部分，負全部責任。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（二）列名作者其列名未符合國內外標準者，雖未涉及或認定其違反學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術倫理，惟於因列名於發表著作而獲益時，應負擔相應責任。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（三）重要作者兼學術行政主管、重要作者兼計畫主持人，對所發表著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作，或指導教授對其指導學生所發表之學位論文，應負監督不周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責任。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五、學術倫理案件，檢舉人應具真實姓名及聯絡方式，並具體指陳對象、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內容及檢附證據資料，經查證確為其所檢舉者，即進入處理程序；檢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舉人提供之身分資料有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實情事者，以未具名檢舉論。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前項檢舉案件，檢舉人未具名</w:t>
      </w:r>
      <w:proofErr w:type="gramStart"/>
      <w:r>
        <w:rPr>
          <w:rFonts w:hint="eastAsia"/>
        </w:rPr>
        <w:t>惟</w:t>
      </w:r>
      <w:proofErr w:type="gramEnd"/>
      <w:r>
        <w:rPr>
          <w:rFonts w:hint="eastAsia"/>
        </w:rPr>
        <w:t>具體指陳對象、違反內容且充分舉證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者，得依前項規定辦理。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檢舉案件經認定與本部業務無關者，應轉請相關權責單位辦理。但被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檢舉人申請案件於本部進行審查者，本部得為適當之處理。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六、學校應訂定學術倫理相關規定，包括學術倫理規範、權責單位、修習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辦法、違反態樣、處理程序、處分條款及監管機制等規定，並依學校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章則訂定程序辦理後，公告周知。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前項所稱處分條款，指學校依法定權責範圍所定處分事項；監管機制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，指針對研究計畫及違反學術倫理者之學術誠信，所定監督管理辦法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；修習辦法，指學術倫理教育、研習之規定。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七、學術倫理案件，依下列方式處理：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（一）涉及學位授予案件：依學位授予法及其相關規定辦理。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（二）涉及教師資格送審案件：依專科以上學校教師資格審定辦法及其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相關規定辦理。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（三）其他學術倫理案件：未涉及本部獎補助者，由學校依相關規定處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理；涉及本部獎補助者，由學校先行查處後，將調查報告書報本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部依第二</w:t>
      </w:r>
      <w:proofErr w:type="gramEnd"/>
      <w:r>
        <w:rPr>
          <w:rFonts w:hint="eastAsia"/>
        </w:rPr>
        <w:t>項規定辦理。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（四）學術倫理案件，涉及國際聲譽或嚴重影響社會觀感，經本部學術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審議會工作小組會議決議者，或涉及大專校院校長者，得由本部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逕行依第二項規定處理。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前項第三款及第四款學術倫理案件之本部處理程序，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初審及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審二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階段審查：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（一）初審：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本部各業務主管單位應邀集相關學者專家成立審查小組，將學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校認定情形，送請相關學術領域之學者專家至少三人提出審查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意見。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審查小組認定被檢舉案件涉嫌違反學術倫理，應出</w:t>
      </w:r>
      <w:proofErr w:type="gramStart"/>
      <w:r>
        <w:rPr>
          <w:rFonts w:hint="eastAsia"/>
        </w:rPr>
        <w:t>具詳列事</w:t>
      </w:r>
      <w:proofErr w:type="gramEnd"/>
      <w:r>
        <w:rPr>
          <w:rFonts w:hint="eastAsia"/>
        </w:rPr>
        <w:t>證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、審查方式、違反學術倫理類型、具體處分建議之審查報告書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審：審查小組初審結果認定被檢舉案件違反學術倫理者，應提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送本部學術審議會工作小組會議審議。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八、學術倫理案件之各階段處理期限如下：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（一）學校查處：應於收件之次日起四個月內完成。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（二）本部初審：應於收件之次日起三個月內完成。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（三）本部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審：應於初審完成後一個月內完成。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前項各階段處理期限，必要時，得予延長。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九、學術倫理案件同時於其他機關審議者，得經本部學術審議會工作小組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決議，停止審議程序。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十、被檢舉案件無確切證據足資認定被檢舉人違反學術倫理時，應將調查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結果以書面通知檢舉人，並得分別通知被檢舉人及其所屬學校或機關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（構）。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針對違反學術倫理案件，除涉及學位授予及大專校院教師資格送審依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各該規定處分外，其他違反學術倫理案件得按其情節輕重，對被檢舉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人作成下列各款之處分或建議：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（一）書面告誡。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（二）撤銷或廢止本部委員資格、撤銷或廢止相關獎項，並追回部分或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全部補助費用、獎勵（費）。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定期間或終身停止擔任本部委員、申請及執行本部計畫、申請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及領取補助費用、獎勵（費）。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（四）參加一定時間之學術倫理相關課程，並取得證明。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經認定違反學術倫理案件之處分，應以書面密件通知被檢舉人及其所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屬學校或機關（構）。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違反學術倫理者，本部得要求被檢舉人所屬學校或機關（構）提出說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明，檢討問題癥結，提出改進方案，並將被檢舉人違反學術倫理行為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之處分情形副知本部。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第三項所定處分通知，應載明審議結果、處分種類、理由，及被檢舉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人不服時之救濟單位及期限。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十一、學術倫理案件之評審過程、審查人及評審意見等相關資料，應予保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密；受理檢舉、參與審議程序之人員就所接觸之資訊，應予保密。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檢舉人之真實姓名、地址及其他足資辨識其身分之資料，學校及本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部應採取</w:t>
      </w:r>
      <w:proofErr w:type="gramEnd"/>
      <w:r>
        <w:rPr>
          <w:rFonts w:hint="eastAsia"/>
        </w:rPr>
        <w:t>必要之保障措施，避免檢舉人之身分曝光。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十二、本部應不定期公布違反學術倫理之各類態樣。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本部受理涉及國際聲譽、嚴重影響社會觀感或大專校院校長之重大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學術倫理案件，經學術審議會工作小組會議或全體委員會議決議，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得對外為適切說明，不受前點規定之限制。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十三、學術倫理案件處理過程中之相關人員，與被檢舉人有下列情事之</w:t>
      </w:r>
      <w:proofErr w:type="gramStart"/>
      <w:r>
        <w:rPr>
          <w:rFonts w:hint="eastAsia"/>
        </w:rPr>
        <w:t>一</w:t>
      </w:r>
      <w:proofErr w:type="gramEnd"/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者，應自行迴避：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（一）曾有指導博士、碩士學位論文之師生關係。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（二）配偶、前配偶、四親等內之血親或三親等內之姻親，或曾有此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關係。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（三）近三年發表論文或研究成果之共同參與研究者或共同著作人。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（四）審查該案件時共同執行研究計畫。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（五）現為或曾為被檢舉人之訴訟代理人或輔佐人。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被檢舉人得申請下列人員迴避：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（一）有前項所定之情形而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自行迴避者。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（二）有具體事證足認其執行職務有偏頗之虞者。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相關人員有第一項所定之情形而未自行迴避，或其執行職務有偏頗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之虞者，審議單位應依職權命其迴避。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相關人員，得自行申請迴避。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委託送請審查之專家學者，其迴避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用本點規定。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十四、本部於處理學術倫理案件時，得視案件需要，請被檢舉人現任或先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前所屬學校或機關（構）協助調查，並提出調查結果及相關資料送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交本部審議。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學校針對經本部審議確定違反學術倫理案件之教師或學生，應提出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其監管計畫，強化其學術倫理教育及研究資料管控機制等，並報本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部備查。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十五、學術倫理案件經認定無違反學術倫理之情事者，檢舉人再次提出檢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舉，除有具體新事實或新證據外，學校或本部得依前次審議結果，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復檢舉人，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另行處理。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十六、學校未</w:t>
      </w:r>
      <w:proofErr w:type="gramStart"/>
      <w:r>
        <w:rPr>
          <w:rFonts w:hint="eastAsia"/>
        </w:rPr>
        <w:t>健全第</w:t>
      </w:r>
      <w:proofErr w:type="gramEnd"/>
      <w:r>
        <w:rPr>
          <w:rFonts w:hint="eastAsia"/>
        </w:rPr>
        <w:t>六點所定學術倫理相關規範、對於違反學術倫理案件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未積極配合調查、查處程序有疏失情事、有重大管理疏失或其他不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當之處理行為，納入本部各項獎補助及研究所招生名額核定之參據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。</w:t>
      </w:r>
    </w:p>
    <w:p w:rsidR="00E40295" w:rsidRDefault="00E40295" w:rsidP="00E40295"/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十七、本部得成立專案辦公室，執行學術倫理教育之推廣及諮詢、協助國</w:t>
      </w:r>
    </w:p>
    <w:p w:rsidR="00E40295" w:rsidRDefault="00E40295" w:rsidP="00E402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內外相關資料之搜集、本部案例彙編、案件專業意見之提供及政策</w:t>
      </w:r>
    </w:p>
    <w:p w:rsidR="002855C7" w:rsidRDefault="00E40295" w:rsidP="00E40295">
      <w:r>
        <w:rPr>
          <w:rFonts w:hint="eastAsia"/>
        </w:rPr>
        <w:t xml:space="preserve">      </w:t>
      </w:r>
      <w:r>
        <w:rPr>
          <w:rFonts w:hint="eastAsia"/>
        </w:rPr>
        <w:t>建議等。</w:t>
      </w:r>
    </w:p>
    <w:sectPr w:rsidR="002855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95"/>
    <w:rsid w:val="002855C7"/>
    <w:rsid w:val="00E4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AEE7"/>
  <w15:chartTrackingRefBased/>
  <w15:docId w15:val="{5F1719E6-74CD-4C6C-8AFF-F049D920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人事暨行政主任</dc:creator>
  <cp:keywords/>
  <dc:description/>
  <cp:lastModifiedBy>人事暨行政主任</cp:lastModifiedBy>
  <cp:revision>1</cp:revision>
  <dcterms:created xsi:type="dcterms:W3CDTF">2017-12-26T13:12:00Z</dcterms:created>
  <dcterms:modified xsi:type="dcterms:W3CDTF">2017-12-26T13:19:00Z</dcterms:modified>
</cp:coreProperties>
</file>