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E2F1" w14:textId="6C5ED299" w:rsidR="00270D74" w:rsidRPr="004336E0" w:rsidRDefault="00A54950" w:rsidP="0052238A">
      <w:pPr>
        <w:spacing w:line="520" w:lineRule="exact"/>
        <w:ind w:right="607"/>
        <w:jc w:val="center"/>
        <w:rPr>
          <w:rFonts w:ascii="微軟正黑體" w:eastAsia="微軟正黑體"/>
          <w:b/>
          <w:color w:val="000000" w:themeColor="text1"/>
          <w:sz w:val="36"/>
        </w:rPr>
      </w:pPr>
      <w:r w:rsidRPr="004336E0">
        <w:rPr>
          <w:rFonts w:ascii="微軟正黑體" w:eastAsia="微軟正黑體"/>
          <w:b/>
          <w:color w:val="000000" w:themeColor="text1"/>
          <w:sz w:val="36"/>
        </w:rPr>
        <w:t xml:space="preserve">一貫道崇德學院 </w:t>
      </w:r>
      <w:r w:rsidR="0052238A" w:rsidRPr="004336E0">
        <w:rPr>
          <w:rFonts w:ascii="微軟正黑體" w:eastAsia="微軟正黑體" w:hint="eastAsia"/>
          <w:b/>
          <w:color w:val="000000" w:themeColor="text1"/>
          <w:sz w:val="36"/>
        </w:rPr>
        <w:t>1</w:t>
      </w:r>
      <w:r w:rsidR="00656B82" w:rsidRPr="004336E0">
        <w:rPr>
          <w:rFonts w:ascii="微軟正黑體" w:eastAsia="微軟正黑體" w:hint="eastAsia"/>
          <w:b/>
          <w:color w:val="000000" w:themeColor="text1"/>
          <w:sz w:val="36"/>
        </w:rPr>
        <w:t>1</w:t>
      </w:r>
      <w:r w:rsidR="004336E0" w:rsidRPr="004336E0">
        <w:rPr>
          <w:rFonts w:ascii="微軟正黑體" w:eastAsia="微軟正黑體" w:hint="eastAsia"/>
          <w:b/>
          <w:color w:val="000000" w:themeColor="text1"/>
          <w:sz w:val="36"/>
        </w:rPr>
        <w:t>1</w:t>
      </w:r>
      <w:r w:rsidR="0052238A" w:rsidRPr="004336E0">
        <w:rPr>
          <w:rFonts w:ascii="微軟正黑體" w:eastAsia="微軟正黑體" w:hint="eastAsia"/>
          <w:b/>
          <w:color w:val="000000" w:themeColor="text1"/>
          <w:sz w:val="36"/>
        </w:rPr>
        <w:t>學年度</w:t>
      </w:r>
      <w:r w:rsidR="00B35EF0" w:rsidRPr="004336E0">
        <w:rPr>
          <w:rFonts w:ascii="微軟正黑體" w:eastAsia="微軟正黑體" w:hint="eastAsia"/>
          <w:b/>
          <w:color w:val="000000" w:themeColor="text1"/>
          <w:sz w:val="36"/>
        </w:rPr>
        <w:t>學生休退學退費標準表</w:t>
      </w:r>
    </w:p>
    <w:p w14:paraId="4C8B1A9B" w14:textId="77777777" w:rsidR="006C3402" w:rsidRDefault="00B628FF" w:rsidP="00B628FF">
      <w:pPr>
        <w:pStyle w:val="a3"/>
        <w:spacing w:line="302" w:lineRule="exact"/>
        <w:ind w:left="3698" w:rightChars="82" w:right="180" w:firstLineChars="54" w:firstLine="130"/>
        <w:jc w:val="right"/>
        <w:rPr>
          <w:spacing w:val="-12"/>
        </w:rPr>
      </w:pPr>
      <w:r>
        <w:t>民國106年 4 月 19</w:t>
      </w:r>
      <w:r>
        <w:rPr>
          <w:spacing w:val="-6"/>
        </w:rPr>
        <w:t xml:space="preserve"> 日臺教高(一)字第 </w:t>
      </w:r>
      <w:r>
        <w:t>1060047866E</w:t>
      </w:r>
      <w:r>
        <w:rPr>
          <w:spacing w:val="-12"/>
        </w:rPr>
        <w:t xml:space="preserve"> 號函修訂</w:t>
      </w:r>
    </w:p>
    <w:p w14:paraId="0F888B19" w14:textId="275B3BAA" w:rsidR="00B628FF" w:rsidRDefault="00B628FF" w:rsidP="006C3402">
      <w:pPr>
        <w:pStyle w:val="a3"/>
        <w:spacing w:line="302" w:lineRule="exact"/>
        <w:ind w:left="3544" w:rightChars="82" w:right="180"/>
        <w:jc w:val="right"/>
        <w:rPr>
          <w:b/>
          <w:sz w:val="22"/>
          <w:szCs w:val="22"/>
        </w:rPr>
      </w:pPr>
      <w:r w:rsidRPr="00D92F8E">
        <w:rPr>
          <w:rFonts w:hint="eastAsia"/>
          <w:b/>
          <w:sz w:val="22"/>
          <w:szCs w:val="22"/>
        </w:rPr>
        <w:t>1</w:t>
      </w:r>
      <w:r w:rsidR="004336E0">
        <w:rPr>
          <w:rFonts w:hint="eastAsia"/>
          <w:b/>
          <w:sz w:val="22"/>
          <w:szCs w:val="22"/>
        </w:rPr>
        <w:t>10</w:t>
      </w:r>
      <w:r w:rsidRPr="00D92F8E">
        <w:rPr>
          <w:rFonts w:hint="eastAsia"/>
          <w:b/>
          <w:sz w:val="22"/>
          <w:szCs w:val="22"/>
        </w:rPr>
        <w:t>年1</w:t>
      </w:r>
      <w:r w:rsidR="008D225B">
        <w:rPr>
          <w:rFonts w:hint="eastAsia"/>
          <w:b/>
          <w:sz w:val="22"/>
          <w:szCs w:val="22"/>
        </w:rPr>
        <w:t>0</w:t>
      </w:r>
      <w:r w:rsidRPr="00D92F8E">
        <w:rPr>
          <w:rFonts w:hint="eastAsia"/>
          <w:b/>
          <w:sz w:val="22"/>
          <w:szCs w:val="22"/>
        </w:rPr>
        <w:t>月</w:t>
      </w:r>
      <w:r w:rsidR="004336E0">
        <w:rPr>
          <w:rFonts w:hint="eastAsia"/>
          <w:b/>
          <w:sz w:val="22"/>
          <w:szCs w:val="22"/>
        </w:rPr>
        <w:t>14</w:t>
      </w:r>
      <w:r w:rsidRPr="00D92F8E">
        <w:rPr>
          <w:rFonts w:hint="eastAsia"/>
          <w:b/>
          <w:sz w:val="22"/>
          <w:szCs w:val="22"/>
        </w:rPr>
        <w:t>日經</w:t>
      </w:r>
      <w:r w:rsidR="0077228B">
        <w:rPr>
          <w:rFonts w:hint="eastAsia"/>
          <w:b/>
          <w:sz w:val="22"/>
          <w:szCs w:val="22"/>
        </w:rPr>
        <w:t>學雜費審查</w:t>
      </w:r>
      <w:r w:rsidRPr="00D92F8E">
        <w:rPr>
          <w:rFonts w:hint="eastAsia"/>
          <w:b/>
          <w:sz w:val="22"/>
          <w:szCs w:val="22"/>
        </w:rPr>
        <w:t>委員會議通過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 w14:paraId="32D9E757" w14:textId="77777777" w:rsidTr="00B628FF">
        <w:trPr>
          <w:trHeight w:val="626"/>
        </w:trPr>
        <w:tc>
          <w:tcPr>
            <w:tcW w:w="3421" w:type="dxa"/>
            <w:tcBorders>
              <w:tl2br w:val="single" w:sz="4" w:space="0" w:color="auto"/>
            </w:tcBorders>
          </w:tcPr>
          <w:p w14:paraId="044CE8F2" w14:textId="77777777"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14:paraId="15913B7F" w14:textId="77777777"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14:paraId="7FA437B9" w14:textId="77777777"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採學雜費制</w:t>
            </w:r>
          </w:p>
          <w:p w14:paraId="59FAA413" w14:textId="77777777"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14:paraId="7F754E15" w14:textId="77777777"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採學分學雜費制</w:t>
            </w:r>
          </w:p>
          <w:p w14:paraId="52416C05" w14:textId="77777777"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</w:tr>
      <w:tr w:rsidR="00270D74" w14:paraId="76AD1937" w14:textId="77777777">
        <w:trPr>
          <w:trHeight w:val="623"/>
        </w:trPr>
        <w:tc>
          <w:tcPr>
            <w:tcW w:w="3421" w:type="dxa"/>
          </w:tcPr>
          <w:p w14:paraId="6C8CC12E" w14:textId="77777777"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一.註冊日(含當日)前申請休</w:t>
            </w:r>
          </w:p>
          <w:p w14:paraId="6EDBF3F9" w14:textId="77777777"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14:paraId="072B97D0" w14:textId="77777777"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  <w:tc>
          <w:tcPr>
            <w:tcW w:w="3420" w:type="dxa"/>
          </w:tcPr>
          <w:p w14:paraId="2E6BBFE2" w14:textId="77777777"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 w14:paraId="5E512F79" w14:textId="77777777">
        <w:trPr>
          <w:trHeight w:val="1338"/>
        </w:trPr>
        <w:tc>
          <w:tcPr>
            <w:tcW w:w="3421" w:type="dxa"/>
          </w:tcPr>
          <w:p w14:paraId="69AD4432" w14:textId="77777777"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14:paraId="371E1DB0" w14:textId="77777777"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14:paraId="1965B584" w14:textId="77777777"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學費退還三分之二、雜費全部及其餘各費全部</w:t>
            </w:r>
          </w:p>
        </w:tc>
        <w:tc>
          <w:tcPr>
            <w:tcW w:w="3420" w:type="dxa"/>
          </w:tcPr>
          <w:p w14:paraId="6DF154DA" w14:textId="77777777"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退還學雜費基數（或學分學雜費）三分之二、學分費全部及其餘各費全部</w:t>
            </w:r>
          </w:p>
        </w:tc>
      </w:tr>
      <w:tr w:rsidR="00270D74" w14:paraId="41F4A982" w14:textId="77777777">
        <w:trPr>
          <w:trHeight w:val="937"/>
        </w:trPr>
        <w:tc>
          <w:tcPr>
            <w:tcW w:w="3421" w:type="dxa"/>
          </w:tcPr>
          <w:p w14:paraId="6B970D98" w14:textId="77777777"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14:paraId="1CF17BDA" w14:textId="77777777"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之一申請休、退學者</w:t>
            </w:r>
          </w:p>
        </w:tc>
        <w:tc>
          <w:tcPr>
            <w:tcW w:w="3420" w:type="dxa"/>
          </w:tcPr>
          <w:p w14:paraId="772928F1" w14:textId="77777777"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學費、雜費退還三分之二及其餘各費總和之三分之二</w:t>
            </w:r>
          </w:p>
        </w:tc>
        <w:tc>
          <w:tcPr>
            <w:tcW w:w="3420" w:type="dxa"/>
          </w:tcPr>
          <w:p w14:paraId="0114A216" w14:textId="77777777"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</w:t>
            </w:r>
          </w:p>
          <w:p w14:paraId="0F9AD546" w14:textId="77777777"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 w14:paraId="6C89078F" w14:textId="77777777">
        <w:trPr>
          <w:trHeight w:val="1248"/>
        </w:trPr>
        <w:tc>
          <w:tcPr>
            <w:tcW w:w="3421" w:type="dxa"/>
          </w:tcPr>
          <w:p w14:paraId="6217C5B7" w14:textId="77777777"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>四.學生於上課（開學）日(含當日) 之後逾學期三分之一，而未逾學期三分之二申</w:t>
            </w:r>
          </w:p>
          <w:p w14:paraId="4508EBC6" w14:textId="77777777"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14:paraId="0249F329" w14:textId="77777777"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學費、雜費退還三分之一及其餘各費總和之三分之一</w:t>
            </w:r>
          </w:p>
        </w:tc>
        <w:tc>
          <w:tcPr>
            <w:tcW w:w="3420" w:type="dxa"/>
          </w:tcPr>
          <w:p w14:paraId="6A021268" w14:textId="77777777"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退還學分費、學雜費基數（或學分學雜費）及其餘各費總和之三分之一。</w:t>
            </w:r>
          </w:p>
        </w:tc>
      </w:tr>
      <w:tr w:rsidR="00270D74" w14:paraId="38610E79" w14:textId="77777777">
        <w:trPr>
          <w:trHeight w:val="937"/>
        </w:trPr>
        <w:tc>
          <w:tcPr>
            <w:tcW w:w="3421" w:type="dxa"/>
          </w:tcPr>
          <w:p w14:paraId="5FF3D961" w14:textId="77777777"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五.學生於上課（開學）日(含當日)之後逾學期三分之二</w:t>
            </w:r>
          </w:p>
          <w:p w14:paraId="28E755C0" w14:textId="77777777"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14:paraId="4DD175B9" w14:textId="77777777"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79E2547" w14:textId="77777777"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  <w:tc>
          <w:tcPr>
            <w:tcW w:w="3420" w:type="dxa"/>
          </w:tcPr>
          <w:p w14:paraId="0909044A" w14:textId="77777777"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9F64926" w14:textId="77777777"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</w:tr>
      <w:tr w:rsidR="00270D74" w14:paraId="2CC2DF2C" w14:textId="77777777">
        <w:trPr>
          <w:trHeight w:val="3991"/>
        </w:trPr>
        <w:tc>
          <w:tcPr>
            <w:tcW w:w="10261" w:type="dxa"/>
            <w:gridSpan w:val="3"/>
          </w:tcPr>
          <w:p w14:paraId="7E74FF5C" w14:textId="77777777" w:rsidR="00270D74" w:rsidRPr="001E2D4D" w:rsidRDefault="00B35EF0">
            <w:pPr>
              <w:pStyle w:val="TableParagraph"/>
              <w:spacing w:line="288" w:lineRule="exact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備註：</w:t>
            </w:r>
          </w:p>
          <w:p w14:paraId="69757098" w14:textId="77777777" w:rsidR="00270D74" w:rsidRPr="001E2D4D" w:rsidRDefault="00B35EF0">
            <w:pPr>
              <w:pStyle w:val="TableParagraph"/>
              <w:spacing w:before="166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一、表列註冊日、上課（開學）日及學期之計算等，依各校正式公告之行事曆認定之；學校未明定註冊日者，以註冊繳費截止日為註冊日。</w:t>
            </w:r>
          </w:p>
          <w:p w14:paraId="596D60F1" w14:textId="77777777" w:rsidR="00270D74" w:rsidRPr="001E2D4D" w:rsidRDefault="00B35EF0">
            <w:pPr>
              <w:pStyle w:val="TableParagraph"/>
              <w:spacing w:before="179" w:line="223" w:lineRule="auto"/>
              <w:ind w:left="595" w:right="8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二、學生申請休學或自動退學者，其休、退學時間應依學生（或家長）向學校受理單位正式提</w:t>
            </w:r>
            <w:r w:rsidRPr="001E2D4D">
              <w:rPr>
                <w:b/>
                <w:color w:val="000000" w:themeColor="text1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 w:rsidRPr="001E2D4D">
              <w:rPr>
                <w:b/>
                <w:color w:val="000000" w:themeColor="text1"/>
                <w:spacing w:val="-9"/>
                <w:sz w:val="24"/>
              </w:rPr>
              <w:t>為計算基準日。但因進行退學申復</w:t>
            </w:r>
            <w:r w:rsidRPr="001E2D4D">
              <w:rPr>
                <w:b/>
                <w:color w:val="000000" w:themeColor="text1"/>
                <w:sz w:val="24"/>
              </w:rPr>
              <w:t>（訴</w:t>
            </w:r>
            <w:r w:rsidRPr="001E2D4D">
              <w:rPr>
                <w:b/>
                <w:color w:val="000000" w:themeColor="text1"/>
                <w:spacing w:val="-17"/>
                <w:sz w:val="24"/>
              </w:rPr>
              <w:t>）</w:t>
            </w:r>
            <w:r w:rsidRPr="001E2D4D">
              <w:rPr>
                <w:b/>
                <w:color w:val="000000" w:themeColor="text1"/>
                <w:spacing w:val="-2"/>
                <w:sz w:val="24"/>
              </w:rPr>
              <w:t>而繼續留校上課者，以實際離校日為計算基準日。</w:t>
            </w:r>
          </w:p>
          <w:p w14:paraId="542CE2B4" w14:textId="77777777" w:rsidR="00270D74" w:rsidRPr="001E2D4D" w:rsidRDefault="00B35EF0">
            <w:pPr>
              <w:pStyle w:val="TableParagraph"/>
              <w:spacing w:before="180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三、休、退學之學生應於學校規定期限內完成離校手續；其有因可歸責學生之因素而延宕相關程序者，以實際離校日為計算基準日。</w:t>
            </w:r>
          </w:p>
          <w:p w14:paraId="5901F578" w14:textId="77777777" w:rsidR="00270D74" w:rsidRPr="001E2D4D" w:rsidRDefault="00B35EF0">
            <w:pPr>
              <w:pStyle w:val="TableParagraph"/>
              <w:spacing w:before="166"/>
              <w:ind w:left="15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四、各校不得於學校行事曆所定該學期開始日前預收任何費用。</w:t>
            </w:r>
          </w:p>
          <w:p w14:paraId="3B32F3E1" w14:textId="77777777" w:rsidR="00270D74" w:rsidRDefault="00270D74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</w:p>
        </w:tc>
      </w:tr>
    </w:tbl>
    <w:p w14:paraId="4AF86C0E" w14:textId="77777777"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 wp14:anchorId="109E0CF6" wp14:editId="1A63E25B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64375" w14:textId="6F22BE33"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</w:t>
      </w:r>
      <w:r w:rsidR="00656B82">
        <w:rPr>
          <w:rFonts w:ascii="微軟正黑體" w:eastAsia="微軟正黑體" w:hint="eastAsia"/>
          <w:b/>
          <w:sz w:val="28"/>
        </w:rPr>
        <w:t>1</w:t>
      </w:r>
      <w:r w:rsidR="004336E0">
        <w:rPr>
          <w:rFonts w:ascii="微軟正黑體" w:eastAsia="微軟正黑體" w:hint="eastAsia"/>
          <w:b/>
          <w:sz w:val="28"/>
        </w:rPr>
        <w:t>1</w:t>
      </w:r>
      <w:r w:rsidR="00B35EF0">
        <w:rPr>
          <w:rFonts w:ascii="微軟正黑體" w:eastAsia="微軟正黑體" w:hint="eastAsia"/>
          <w:b/>
          <w:sz w:val="28"/>
        </w:rPr>
        <w:t xml:space="preserve"> 學年度行事曆</w:t>
      </w:r>
    </w:p>
    <w:p w14:paraId="0366A857" w14:textId="77777777" w:rsidR="00270D74" w:rsidRDefault="00AD2CB6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碩士班</w:t>
      </w:r>
    </w:p>
    <w:p w14:paraId="1454B400" w14:textId="0DAF0A25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656B82">
        <w:rPr>
          <w:rFonts w:hint="eastAsia"/>
          <w:sz w:val="24"/>
        </w:rPr>
        <w:t>10</w:t>
      </w:r>
      <w:r>
        <w:rPr>
          <w:spacing w:val="-41"/>
          <w:sz w:val="24"/>
        </w:rPr>
        <w:t xml:space="preserve"> 年 </w:t>
      </w:r>
      <w:r w:rsidR="008D225B">
        <w:rPr>
          <w:rFonts w:hint="eastAsia"/>
          <w:spacing w:val="-41"/>
          <w:sz w:val="24"/>
        </w:rPr>
        <w:t xml:space="preserve">8 </w:t>
      </w:r>
      <w:r>
        <w:rPr>
          <w:spacing w:val="-40"/>
          <w:sz w:val="24"/>
        </w:rPr>
        <w:t xml:space="preserve">月 </w:t>
      </w:r>
      <w:r w:rsidR="008D225B">
        <w:rPr>
          <w:rFonts w:hint="eastAsia"/>
          <w:spacing w:val="-40"/>
          <w:sz w:val="24"/>
        </w:rPr>
        <w:t>1</w:t>
      </w:r>
      <w:r>
        <w:rPr>
          <w:spacing w:val="-8"/>
          <w:sz w:val="24"/>
        </w:rPr>
        <w:t xml:space="preserve"> 日</w:t>
      </w:r>
      <w:r w:rsidR="00201765">
        <w:rPr>
          <w:rFonts w:hint="eastAsia"/>
          <w:spacing w:val="-8"/>
          <w:sz w:val="24"/>
        </w:rPr>
        <w:t>第一學期</w:t>
      </w:r>
      <w:r>
        <w:rPr>
          <w:spacing w:val="-8"/>
          <w:sz w:val="24"/>
        </w:rPr>
        <w:t>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656B82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09.</w:t>
      </w:r>
      <w:r w:rsidR="00040C50">
        <w:rPr>
          <w:rFonts w:ascii="微軟正黑體" w:eastAsia="微軟正黑體" w:hint="eastAsia"/>
          <w:b/>
          <w:color w:val="FF0000"/>
          <w:w w:val="97"/>
          <w:sz w:val="24"/>
        </w:rPr>
        <w:t>05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14:paraId="108A25CA" w14:textId="4C9DD703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 w:rsidR="009736F9" w:rsidRPr="009736F9">
        <w:rPr>
          <w:rFonts w:ascii="微軟正黑體" w:eastAsia="微軟正黑體" w:hint="eastAsia"/>
          <w:b/>
          <w:color w:val="FF0000"/>
          <w:sz w:val="24"/>
        </w:rPr>
        <w:t>11</w:t>
      </w:r>
      <w:r w:rsidR="00040C50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.10.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14:paraId="1ED87C4B" w14:textId="7CED7D5E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11</w:t>
      </w:r>
      <w:r>
        <w:rPr>
          <w:rFonts w:ascii="微軟正黑體" w:eastAsia="微軟正黑體" w:hint="eastAsia"/>
          <w:b/>
          <w:color w:val="FF0000"/>
          <w:sz w:val="24"/>
        </w:rPr>
        <w:t>.1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8D225B">
        <w:rPr>
          <w:rFonts w:ascii="微軟正黑體" w:eastAsia="微軟正黑體" w:hint="eastAsia"/>
          <w:b/>
          <w:color w:val="FF0000"/>
          <w:sz w:val="24"/>
        </w:rPr>
        <w:t>2</w:t>
      </w:r>
      <w:r w:rsidR="00040C50">
        <w:rPr>
          <w:rFonts w:ascii="微軟正黑體" w:eastAsia="微軟正黑體" w:hint="eastAsia"/>
          <w:b/>
          <w:color w:val="FF0000"/>
          <w:sz w:val="24"/>
        </w:rPr>
        <w:t>5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>前</w:t>
      </w:r>
    </w:p>
    <w:p w14:paraId="72250EC7" w14:textId="25BC4B0D" w:rsidR="00270D74" w:rsidRPr="00201765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11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1.</w:t>
      </w:r>
      <w:r w:rsidR="00435883">
        <w:rPr>
          <w:rFonts w:ascii="微軟正黑體" w:eastAsia="微軟正黑體" w:hint="eastAsia"/>
          <w:b/>
          <w:color w:val="FF0000"/>
          <w:w w:val="83"/>
          <w:sz w:val="24"/>
        </w:rPr>
        <w:t>2</w:t>
      </w:r>
      <w:r w:rsidR="00040C50">
        <w:rPr>
          <w:rFonts w:ascii="微軟正黑體" w:eastAsia="微軟正黑體" w:hint="eastAsia"/>
          <w:b/>
          <w:color w:val="FF0000"/>
          <w:w w:val="83"/>
          <w:sz w:val="24"/>
        </w:rPr>
        <w:t>8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14:paraId="12B4D7B7" w14:textId="5ADA470A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8D225B"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spacing w:val="-41"/>
          <w:sz w:val="24"/>
        </w:rPr>
        <w:t xml:space="preserve"> 年 </w:t>
      </w:r>
      <w:r>
        <w:rPr>
          <w:rFonts w:hint="eastAsia"/>
          <w:spacing w:val="-41"/>
          <w:sz w:val="24"/>
        </w:rPr>
        <w:t>2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</w:t>
      </w:r>
      <w:r>
        <w:rPr>
          <w:rFonts w:hint="eastAsia"/>
          <w:spacing w:val="-8"/>
          <w:sz w:val="24"/>
        </w:rPr>
        <w:t>第</w:t>
      </w:r>
      <w:r w:rsidR="001104B8">
        <w:rPr>
          <w:rFonts w:hint="eastAsia"/>
          <w:spacing w:val="-8"/>
          <w:sz w:val="24"/>
        </w:rPr>
        <w:t>二</w:t>
      </w:r>
      <w:r>
        <w:rPr>
          <w:rFonts w:hint="eastAsia"/>
          <w:spacing w:val="-8"/>
          <w:sz w:val="24"/>
        </w:rPr>
        <w:t>學期</w:t>
      </w:r>
      <w:r>
        <w:rPr>
          <w:spacing w:val="-8"/>
          <w:sz w:val="24"/>
        </w:rPr>
        <w:t>學期開始，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11</w:t>
      </w:r>
      <w:r w:rsidR="00040C50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2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435883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02</w:t>
      </w:r>
      <w:r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040C50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13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14:paraId="3EC43EDA" w14:textId="1E2FAD28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2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040C50">
        <w:rPr>
          <w:rFonts w:ascii="微軟正黑體" w:eastAsia="微軟正黑體" w:hint="eastAsia"/>
          <w:b/>
          <w:color w:val="FF0000"/>
          <w:sz w:val="24"/>
        </w:rPr>
        <w:t>3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040C50">
        <w:rPr>
          <w:rFonts w:ascii="微軟正黑體" w:eastAsia="微軟正黑體" w:hint="eastAsia"/>
          <w:b/>
          <w:color w:val="FF0000"/>
          <w:sz w:val="24"/>
        </w:rPr>
        <w:t>24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14:paraId="09AC13F4" w14:textId="30F3714E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2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040C50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14:paraId="29863A8E" w14:textId="5202D805" w:rsidR="00201765" w:rsidRP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w w:val="83"/>
          <w:sz w:val="24"/>
        </w:rPr>
        <w:t>2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546AD4">
        <w:rPr>
          <w:rFonts w:ascii="微軟正黑體" w:eastAsia="微軟正黑體"/>
          <w:b/>
          <w:color w:val="FF0000"/>
          <w:spacing w:val="1"/>
          <w:w w:val="83"/>
          <w:sz w:val="24"/>
        </w:rPr>
        <w:t>05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040C50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8</w:t>
      </w:r>
      <w:bookmarkStart w:id="0" w:name="_GoBack"/>
      <w:bookmarkEnd w:id="0"/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14:paraId="1D8114EE" w14:textId="77777777" w:rsidR="00201765" w:rsidRDefault="00201765" w:rsidP="00201765">
      <w:pPr>
        <w:pStyle w:val="a4"/>
        <w:tabs>
          <w:tab w:val="left" w:pos="497"/>
        </w:tabs>
        <w:spacing w:line="383" w:lineRule="exact"/>
        <w:ind w:firstLine="0"/>
        <w:rPr>
          <w:rFonts w:ascii="微軟正黑體" w:eastAsia="微軟正黑體"/>
          <w:b/>
          <w:sz w:val="24"/>
        </w:rPr>
      </w:pPr>
    </w:p>
    <w:p w14:paraId="7C0CC2E7" w14:textId="77777777"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 w:rsidSect="00B628FF">
      <w:type w:val="continuous"/>
      <w:pgSz w:w="11910" w:h="16840"/>
      <w:pgMar w:top="567" w:right="459" w:bottom="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FA03A" w14:textId="77777777" w:rsidR="001A72F0" w:rsidRDefault="001A72F0" w:rsidP="0052238A">
      <w:r>
        <w:separator/>
      </w:r>
    </w:p>
  </w:endnote>
  <w:endnote w:type="continuationSeparator" w:id="0">
    <w:p w14:paraId="6DECFBBA" w14:textId="77777777" w:rsidR="001A72F0" w:rsidRDefault="001A72F0" w:rsidP="005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325D9" w14:textId="77777777" w:rsidR="001A72F0" w:rsidRDefault="001A72F0" w:rsidP="0052238A">
      <w:r>
        <w:separator/>
      </w:r>
    </w:p>
  </w:footnote>
  <w:footnote w:type="continuationSeparator" w:id="0">
    <w:p w14:paraId="5FC4D15D" w14:textId="77777777" w:rsidR="001A72F0" w:rsidRDefault="001A72F0" w:rsidP="0052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74"/>
    <w:rsid w:val="00040C50"/>
    <w:rsid w:val="001104B8"/>
    <w:rsid w:val="00116945"/>
    <w:rsid w:val="00176131"/>
    <w:rsid w:val="001A72F0"/>
    <w:rsid w:val="001E1442"/>
    <w:rsid w:val="001E2D4D"/>
    <w:rsid w:val="00201765"/>
    <w:rsid w:val="00270D74"/>
    <w:rsid w:val="004336E0"/>
    <w:rsid w:val="00435883"/>
    <w:rsid w:val="0044578C"/>
    <w:rsid w:val="0052238A"/>
    <w:rsid w:val="00546AD4"/>
    <w:rsid w:val="005D0A6E"/>
    <w:rsid w:val="00656B82"/>
    <w:rsid w:val="006C3402"/>
    <w:rsid w:val="006F7084"/>
    <w:rsid w:val="0077228B"/>
    <w:rsid w:val="008C4832"/>
    <w:rsid w:val="008D225B"/>
    <w:rsid w:val="009736F9"/>
    <w:rsid w:val="009C60D8"/>
    <w:rsid w:val="00A54950"/>
    <w:rsid w:val="00AD2CB6"/>
    <w:rsid w:val="00B35EF0"/>
    <w:rsid w:val="00B628FF"/>
    <w:rsid w:val="00BD594F"/>
    <w:rsid w:val="00C02D13"/>
    <w:rsid w:val="00C17D26"/>
    <w:rsid w:val="00C9527F"/>
    <w:rsid w:val="00DE44EA"/>
    <w:rsid w:val="00E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DE4E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1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94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Administrator</cp:lastModifiedBy>
  <cp:revision>25</cp:revision>
  <cp:lastPrinted>2018-02-27T03:59:00Z</cp:lastPrinted>
  <dcterms:created xsi:type="dcterms:W3CDTF">2017-11-20T02:14:00Z</dcterms:created>
  <dcterms:modified xsi:type="dcterms:W3CDTF">2021-10-06T06:48:00Z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