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0E79B2">
        <w:rPr>
          <w:rFonts w:eastAsia="標楷體" w:hint="eastAsia"/>
          <w:color w:val="000000"/>
          <w:sz w:val="40"/>
          <w:szCs w:val="40"/>
        </w:rPr>
        <w:t>10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proofErr w:type="gramStart"/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proofErr w:type="gramEnd"/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:rsidR="00A3091A" w:rsidRPr="002947E5" w:rsidRDefault="00A3091A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:rsidTr="00154580">
        <w:trPr>
          <w:trHeight w:hRule="exact" w:val="1585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80" w:rsidRPr="002947E5" w:rsidRDefault="009B426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百孝經</w:t>
            </w:r>
            <w:r w:rsidR="00187927" w:rsidRPr="002947E5">
              <w:rPr>
                <w:rFonts w:eastAsia="標楷體"/>
                <w:color w:val="000000"/>
                <w:sz w:val="20"/>
              </w:rPr>
              <w:t>聖訓</w:t>
            </w:r>
          </w:p>
          <w:p w:rsidR="00397880" w:rsidRPr="002947E5" w:rsidRDefault="00697B9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697B92">
              <w:rPr>
                <w:rFonts w:eastAsia="標楷體"/>
                <w:color w:val="000000"/>
                <w:sz w:val="20"/>
              </w:rPr>
              <w:t>Holy Teaching of One Hundred Practice of Filial Piety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</w:rPr>
              <w:t>施春兆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:rsidTr="008E3C62">
        <w:trPr>
          <w:cantSplit/>
          <w:trHeight w:val="11635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一、教學內容：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「孝」，是人類與生俱來的天性；是與天相通的要道。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「孝」，是子女對父母應有的行為；是綱常倫理的樞紐。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「孝」，是待人處事的根本；是立身行道的基石。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孝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之道為萬善之首，孟老夫子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云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：「堯舜之道，孝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而已。」所以說，中華道統文化、儒家思想的根源，都是源自於天，人無所遁逃於天地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之間，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天賦予人以「天性」，故先聖則於天道，以立人道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準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人道以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教導人修之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而返於本</w:t>
            </w:r>
            <w:proofErr w:type="gramEnd"/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復其始，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使人人盡其性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和於天</w:t>
            </w:r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成於道也。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幸蒙</w:t>
            </w:r>
            <w:r w:rsidRPr="00E46CC2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E46CC2">
              <w:rPr>
                <w:rFonts w:eastAsia="標楷體" w:hint="eastAsia"/>
                <w:color w:val="000000"/>
                <w:szCs w:val="24"/>
              </w:rPr>
              <w:t>維皇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上帝慈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憫</w:t>
            </w:r>
            <w:proofErr w:type="gramEnd"/>
            <w:r w:rsidR="00D33C7D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Pr="00E46CC2">
              <w:rPr>
                <w:rFonts w:eastAsia="標楷體" w:hint="eastAsia"/>
                <w:color w:val="000000"/>
                <w:szCs w:val="24"/>
              </w:rPr>
              <w:t>祖師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浩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德，為順應人心，推行孝道，於是敕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眾聖賢仙佛，從西元二○○三年一月四日至二○○六年四月二十日，歷時三年之時間，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齊著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《百孝經聖訓》。全書共八十四篇，以《百孝經》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八十四句為篇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名，一句一篇。全書除闡述《百孝經》八十四句原文之意義外，還有仙佛對孝道的開示，將歷代孝經孝文之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深義融入訓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文中，故此書可稱為孝道之集大成也。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E46CC2">
              <w:rPr>
                <w:rFonts w:eastAsia="標楷體" w:hint="eastAsia"/>
                <w:color w:val="000000"/>
                <w:szCs w:val="24"/>
              </w:rPr>
              <w:t>誠如濟公活佛師尊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在聖訓中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所言：「半部《論語》治天下，移風易俗《百孝經》。」所以，這一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部百孝經妙訓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，是移風易俗的萬靈丹。正好符合濟公活佛師尊的三大宏願之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：「移風易俗，改善社會風氣。」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D33C7D">
              <w:rPr>
                <w:rFonts w:eastAsia="標楷體" w:hint="eastAsia"/>
                <w:color w:val="000000"/>
                <w:szCs w:val="24"/>
              </w:rPr>
              <w:t>如果</w:t>
            </w:r>
            <w:r w:rsidRPr="00E46CC2">
              <w:rPr>
                <w:rFonts w:eastAsia="標楷體" w:hint="eastAsia"/>
                <w:color w:val="000000"/>
                <w:szCs w:val="24"/>
              </w:rPr>
              <w:t>僅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讀《百孝經聖訓》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八十四篇訓中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訓，可讓生活忙碌的現代人，更有效率地汲取中華五千年道統文化的精要，頓悟三教聖人心法的奧旨；若能進一步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覽閱整部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經文，必可究竟明白孝道的真諦，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契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入宇宙生命的本源，瞭解移風易俗的關鍵所在。本課程藉由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經典聖訓的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文字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爬梳與講解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討論，由近而遠，由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粗入精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，全面且深入地探索《百孝經聖訓》之內涵。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二、教學方法與目標：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一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梳理解讀《百孝經聖訓》之文本，探析其真實義，體會仙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佛慈示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之精微奧妙。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二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藉由《百孝經聖訓》文本的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讀分析，培養</w:t>
            </w:r>
            <w:proofErr w:type="gramStart"/>
            <w:r w:rsidRPr="00E46CC2">
              <w:rPr>
                <w:rFonts w:eastAsia="標楷體" w:hint="eastAsia"/>
                <w:color w:val="000000"/>
                <w:szCs w:val="24"/>
              </w:rPr>
              <w:t>研讀聖訓</w:t>
            </w:r>
            <w:proofErr w:type="gramEnd"/>
            <w:r w:rsidRPr="00E46CC2">
              <w:rPr>
                <w:rFonts w:eastAsia="標楷體" w:hint="eastAsia"/>
                <w:color w:val="000000"/>
                <w:szCs w:val="24"/>
              </w:rPr>
              <w:t>之能力。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三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>(</w:t>
            </w:r>
            <w:r w:rsidRPr="00E46CC2">
              <w:rPr>
                <w:rFonts w:eastAsia="標楷體" w:hint="eastAsia"/>
                <w:color w:val="000000"/>
                <w:szCs w:val="24"/>
              </w:rPr>
              <w:t>四</w:t>
            </w:r>
            <w:r w:rsidRPr="00E46CC2">
              <w:rPr>
                <w:rFonts w:eastAsia="標楷體" w:hint="eastAsia"/>
                <w:color w:val="000000"/>
                <w:szCs w:val="24"/>
              </w:rPr>
              <w:t>)</w:t>
            </w:r>
            <w:r w:rsidRPr="00E46CC2">
              <w:rPr>
                <w:rFonts w:eastAsia="標楷體" w:hint="eastAsia"/>
                <w:color w:val="000000"/>
                <w:szCs w:val="24"/>
              </w:rPr>
              <w:tab/>
            </w:r>
            <w:r w:rsidRPr="00E46CC2">
              <w:rPr>
                <w:rFonts w:eastAsia="標楷體" w:hint="eastAsia"/>
                <w:color w:val="000000"/>
                <w:szCs w:val="24"/>
              </w:rPr>
              <w:t>藉由具體的修持與實踐，將孝道深植人心，使人人都能孝順父母，友愛兄弟，社會安和樂利，則堯天舜日，世界大同的理想，指日可待。</w:t>
            </w:r>
          </w:p>
          <w:p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E46CC2">
              <w:rPr>
                <w:rFonts w:eastAsia="標楷體" w:hint="eastAsia"/>
                <w:color w:val="000000"/>
                <w:szCs w:val="24"/>
              </w:rPr>
              <w:t xml:space="preserve">　　教學目標在於透過《百孝經聖訓》文本的講述、討論、報告，培養獨立思考及研究能力，並落實內聖外王的實踐，彰顯本課程之學術化與修行實踐兼併的學習意義。</w:t>
            </w:r>
          </w:p>
          <w:p w:rsidR="00E46CC2" w:rsidRPr="00E46CC2" w:rsidRDefault="00E46CC2" w:rsidP="002947E5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:rsidR="009E7AFB" w:rsidRPr="002947E5" w:rsidRDefault="009E7AFB" w:rsidP="002947E5">
            <w:pPr>
              <w:pStyle w:val="a9"/>
              <w:spacing w:line="0" w:lineRule="atLeast"/>
              <w:rPr>
                <w:rFonts w:eastAsia="標楷體"/>
              </w:rPr>
            </w:pPr>
          </w:p>
        </w:tc>
      </w:tr>
      <w:tr w:rsidR="002E5693" w:rsidRPr="002947E5" w:rsidTr="00C63303">
        <w:trPr>
          <w:cantSplit/>
          <w:trHeight w:hRule="exact" w:val="1505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lastRenderedPageBreak/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303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1.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包含</w:t>
            </w:r>
            <w:r w:rsidR="00EB11C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(1)出席狀況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(2)上課態度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  <w:p w:rsidR="00800531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2.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proofErr w:type="gramEnd"/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包含</w:t>
            </w:r>
            <w:r w:rsidR="00414B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(1)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製作簡報上台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(2)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文稿撰寫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4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000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字左右</w:t>
            </w:r>
            <w:proofErr w:type="gramStart"/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  <w:proofErr w:type="gramEnd"/>
          </w:p>
        </w:tc>
      </w:tr>
      <w:tr w:rsidR="009E7AFB" w:rsidRPr="002947E5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proofErr w:type="gramStart"/>
            <w:r w:rsidRPr="002947E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2947E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5C08B8" w:rsidRPr="00102E58" w:rsidRDefault="005C08B8" w:rsidP="005C08B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6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10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:rsidR="005C08B8" w:rsidRPr="002947E5" w:rsidRDefault="005C08B8" w:rsidP="005C08B8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《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百孝經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聖訓》研究：總論</w:t>
            </w:r>
          </w:p>
          <w:p w:rsidR="005C08B8" w:rsidRPr="002947E5" w:rsidRDefault="005C08B8" w:rsidP="005C08B8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課程內容與教學目標</w:t>
            </w:r>
          </w:p>
          <w:p w:rsidR="005C08B8" w:rsidRPr="002947E5" w:rsidRDefault="005C08B8" w:rsidP="005C08B8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百孝經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聖訓》成書歷程及結構奧義</w:t>
            </w:r>
          </w:p>
          <w:p w:rsidR="005C08B8" w:rsidRPr="00E46CC2" w:rsidRDefault="005C08B8" w:rsidP="005C08B8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proofErr w:type="gramStart"/>
            <w:r w:rsidRPr="00E46CC2">
              <w:rPr>
                <w:rFonts w:eastAsia="標楷體" w:hint="eastAsia"/>
                <w:kern w:val="0"/>
              </w:rPr>
              <w:t>《百孝經聖訓》聖訓簡介</w:t>
            </w:r>
            <w:proofErr w:type="gramEnd"/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3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17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《百孝經聖訓》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相關論文</w:t>
            </w:r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20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第一篇</w:t>
            </w:r>
            <w:r>
              <w:rPr>
                <w:rFonts w:eastAsia="標楷體" w:hint="eastAsia"/>
                <w:color w:val="000000"/>
                <w:szCs w:val="24"/>
              </w:rPr>
              <w:t>~</w:t>
            </w:r>
            <w:r>
              <w:rPr>
                <w:rFonts w:eastAsia="標楷體" w:hint="eastAsia"/>
                <w:color w:val="000000"/>
                <w:szCs w:val="24"/>
              </w:rPr>
              <w:t>第六篇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27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10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szCs w:val="24"/>
              </w:rPr>
              <w:t>七</w:t>
            </w:r>
            <w:r w:rsidRPr="00BF194A">
              <w:rPr>
                <w:rFonts w:eastAsia="標楷體" w:hint="eastAsia"/>
                <w:color w:val="000000"/>
                <w:szCs w:val="24"/>
              </w:rPr>
              <w:t>篇</w:t>
            </w:r>
            <w:r w:rsidRPr="00BF194A">
              <w:rPr>
                <w:rFonts w:eastAsia="標楷體" w:hint="eastAsia"/>
                <w:color w:val="000000"/>
                <w:szCs w:val="24"/>
              </w:rPr>
              <w:t>~</w:t>
            </w:r>
            <w:r w:rsidRPr="00BF194A">
              <w:rPr>
                <w:rFonts w:eastAsia="標楷體" w:hint="eastAsia"/>
                <w:color w:val="000000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szCs w:val="24"/>
              </w:rPr>
              <w:t>十二</w:t>
            </w:r>
            <w:r w:rsidRPr="00BF194A">
              <w:rPr>
                <w:rFonts w:eastAsia="標楷體" w:hint="eastAsia"/>
                <w:color w:val="000000"/>
                <w:szCs w:val="24"/>
              </w:rPr>
              <w:t>篇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十三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篇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~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第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>十八</w:t>
            </w:r>
            <w:r w:rsidRPr="00BF194A">
              <w:rPr>
                <w:rFonts w:eastAsia="標楷體" w:hint="eastAsia"/>
                <w:color w:val="000000"/>
                <w:kern w:val="0"/>
                <w:szCs w:val="28"/>
              </w:rPr>
              <w:t>篇</w:t>
            </w:r>
            <w:r>
              <w:rPr>
                <w:rFonts w:eastAsia="標楷體" w:hint="eastAsia"/>
                <w:color w:val="000000"/>
                <w:kern w:val="0"/>
                <w:szCs w:val="28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color w:val="000000"/>
                <w:kern w:val="0"/>
                <w:szCs w:val="28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二十四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二十五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3081">
              <w:rPr>
                <w:rFonts w:eastAsia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Ｂ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Ｃ</w:t>
            </w:r>
            <w:proofErr w:type="gramEnd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、</w:t>
            </w:r>
            <w:proofErr w:type="gramStart"/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一篇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三十六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9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三十七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四十二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四十三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四十八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15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四十九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五十四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五十五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第六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六十一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第六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十六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六十七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七十二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七十三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七十八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七十九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~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第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八十四</w:t>
            </w:r>
            <w:r w:rsidRPr="00BF194A">
              <w:rPr>
                <w:rFonts w:eastAsia="標楷體" w:hint="eastAsia"/>
                <w:bCs/>
                <w:color w:val="000000"/>
                <w:kern w:val="0"/>
                <w:szCs w:val="24"/>
              </w:rPr>
              <w:t>篇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聖訓解析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學生報告</w:t>
            </w:r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學生報告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 w:rsidTr="008E3C62">
        <w:trPr>
          <w:trHeight w:val="561"/>
        </w:trPr>
        <w:tc>
          <w:tcPr>
            <w:tcW w:w="360" w:type="dxa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:rsidR="005C08B8" w:rsidRPr="00102E58" w:rsidRDefault="005C08B8" w:rsidP="005C08B8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5201" w:type="dxa"/>
            <w:gridSpan w:val="6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proofErr w:type="gramStart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聖訓研究</w:t>
            </w:r>
            <w:proofErr w:type="gramEnd"/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展望</w:t>
            </w:r>
          </w:p>
        </w:tc>
        <w:tc>
          <w:tcPr>
            <w:tcW w:w="2551" w:type="dxa"/>
            <w:gridSpan w:val="3"/>
            <w:vAlign w:val="center"/>
          </w:tcPr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:rsidR="005C08B8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Ｂ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Ｃ</w:t>
            </w:r>
            <w:proofErr w:type="gramEnd"/>
            <w:r w:rsidRPr="002947E5">
              <w:rPr>
                <w:rFonts w:eastAsia="標楷體"/>
                <w:color w:val="000000"/>
                <w:sz w:val="20"/>
                <w:szCs w:val="24"/>
              </w:rPr>
              <w:t>、</w:t>
            </w:r>
            <w:proofErr w:type="gramStart"/>
            <w:r w:rsidRPr="002947E5">
              <w:rPr>
                <w:rFonts w:eastAsia="標楷體"/>
                <w:color w:val="000000"/>
                <w:sz w:val="20"/>
                <w:szCs w:val="24"/>
              </w:rPr>
              <w:t>Ｄ</w:t>
            </w:r>
            <w:proofErr w:type="gramEnd"/>
          </w:p>
        </w:tc>
      </w:tr>
      <w:tr w:rsidR="005C08B8" w:rsidRPr="00294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:rsidR="005C08B8" w:rsidRPr="002947E5" w:rsidRDefault="005C08B8" w:rsidP="005C08B8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5C08B8" w:rsidRPr="002947E5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5C08B8" w:rsidRPr="002947E5" w:rsidRDefault="005C08B8" w:rsidP="005C08B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5C08B8" w:rsidRPr="002947E5" w:rsidRDefault="005C08B8" w:rsidP="005C08B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5C08B8" w:rsidRPr="002947E5" w:rsidRDefault="005C08B8" w:rsidP="005C08B8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:rsidR="005C08B8" w:rsidRPr="002947E5" w:rsidRDefault="005C08B8" w:rsidP="005C08B8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szCs w:val="24"/>
              </w:rPr>
              <w:t>一貫</w:t>
            </w:r>
            <w:proofErr w:type="gramStart"/>
            <w:r w:rsidRPr="00D33C7D">
              <w:rPr>
                <w:rFonts w:ascii="標楷體" w:eastAsia="標楷體" w:hAnsi="標楷體"/>
                <w:szCs w:val="24"/>
              </w:rPr>
              <w:t>道仙佛聖訓</w:t>
            </w:r>
            <w:proofErr w:type="gramEnd"/>
            <w:r w:rsidRPr="00D33C7D">
              <w:rPr>
                <w:rFonts w:ascii="標楷體" w:eastAsia="標楷體" w:hAnsi="標楷體"/>
                <w:szCs w:val="24"/>
              </w:rPr>
              <w:t>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聖賢仙佛齊著，《百孝經聖訓》。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，2007。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萬義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昉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等，《百孝經聖訓輯要講義》。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bookmarkStart w:id="0" w:name="_GoBack"/>
            <w:bookmarkEnd w:id="0"/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，2010。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萬義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昉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等，《百孝經聖訓輯要語譯》。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中：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，2010。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劉佩榕編著、吳忠穎插圖，《孝說 百孝經孝悌故事》。南投：</w:t>
            </w:r>
            <w:proofErr w:type="gramStart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光慧文化</w:t>
            </w:r>
            <w:proofErr w:type="gramEnd"/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，2019。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明德出版社出版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，《百孝經聖訓輯要講義》。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新北市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，201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5C08B8" w:rsidRPr="00D33C7D" w:rsidRDefault="005C08B8" w:rsidP="005C08B8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明德出版社出版，《孝經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—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白話譯註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》。新北市：明德出版社，201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9</w:t>
            </w:r>
            <w:r w:rsidRPr="004C026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5C08B8" w:rsidRPr="005303F6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:rsidR="005C08B8" w:rsidRPr="002947E5" w:rsidRDefault="005C08B8" w:rsidP="005C08B8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</w:t>
      </w:r>
      <w:proofErr w:type="gramStart"/>
      <w:r w:rsidR="009C1DDD" w:rsidRPr="002947E5">
        <w:rPr>
          <w:rFonts w:eastAsia="標楷體"/>
          <w:color w:val="000000"/>
          <w:szCs w:val="24"/>
        </w:rPr>
        <w:t>道修辦</w:t>
      </w:r>
      <w:proofErr w:type="gramEnd"/>
      <w:r w:rsidR="009C1DDD" w:rsidRPr="002947E5">
        <w:rPr>
          <w:rFonts w:eastAsia="標楷體"/>
          <w:color w:val="000000"/>
          <w:szCs w:val="24"/>
        </w:rPr>
        <w:t>人才，使從學道中堅認道統，培養繼往開來之大抱負，</w:t>
      </w:r>
      <w:proofErr w:type="gramStart"/>
      <w:r w:rsidR="009C1DDD" w:rsidRPr="002947E5">
        <w:rPr>
          <w:rFonts w:eastAsia="標楷體"/>
          <w:color w:val="000000"/>
          <w:szCs w:val="24"/>
        </w:rPr>
        <w:t>道化天下</w:t>
      </w:r>
      <w:proofErr w:type="gramEnd"/>
      <w:r w:rsidR="009C1DDD" w:rsidRPr="002947E5">
        <w:rPr>
          <w:rFonts w:eastAsia="標楷體"/>
          <w:color w:val="000000"/>
          <w:szCs w:val="24"/>
        </w:rPr>
        <w:t>之大理想。從修道中堅定道心，培養</w:t>
      </w:r>
      <w:proofErr w:type="gramStart"/>
      <w:r w:rsidR="009C1DDD" w:rsidRPr="002947E5">
        <w:rPr>
          <w:rFonts w:eastAsia="標楷體"/>
          <w:color w:val="000000"/>
          <w:szCs w:val="24"/>
        </w:rPr>
        <w:t>海涵春育之</w:t>
      </w:r>
      <w:proofErr w:type="gramEnd"/>
      <w:r w:rsidR="009C1DDD" w:rsidRPr="002947E5">
        <w:rPr>
          <w:rFonts w:eastAsia="標楷體"/>
          <w:color w:val="000000"/>
          <w:szCs w:val="24"/>
        </w:rPr>
        <w:t>大器度，慈悲喜</w:t>
      </w:r>
      <w:proofErr w:type="gramStart"/>
      <w:r w:rsidR="009C1DDD" w:rsidRPr="002947E5">
        <w:rPr>
          <w:rFonts w:eastAsia="標楷體"/>
          <w:color w:val="000000"/>
          <w:szCs w:val="24"/>
        </w:rPr>
        <w:t>捨</w:t>
      </w:r>
      <w:proofErr w:type="gramEnd"/>
      <w:r w:rsidR="009C1DDD" w:rsidRPr="002947E5">
        <w:rPr>
          <w:rFonts w:eastAsia="標楷體"/>
          <w:color w:val="000000"/>
          <w:szCs w:val="24"/>
        </w:rPr>
        <w:t>之大仁心。</w:t>
      </w:r>
      <w:proofErr w:type="gramStart"/>
      <w:r w:rsidR="009C1DDD" w:rsidRPr="002947E5">
        <w:rPr>
          <w:rFonts w:eastAsia="標楷體"/>
          <w:color w:val="000000"/>
          <w:szCs w:val="24"/>
        </w:rPr>
        <w:t>從講道</w:t>
      </w:r>
      <w:proofErr w:type="gramEnd"/>
      <w:r w:rsidR="009C1DDD" w:rsidRPr="002947E5">
        <w:rPr>
          <w:rFonts w:eastAsia="標楷體"/>
          <w:color w:val="000000"/>
          <w:szCs w:val="24"/>
        </w:rPr>
        <w:t>中堅守道義，培養高見遠識之大智慧，</w:t>
      </w:r>
      <w:proofErr w:type="gramStart"/>
      <w:r w:rsidR="009C1DDD" w:rsidRPr="002947E5">
        <w:rPr>
          <w:rFonts w:eastAsia="標楷體"/>
          <w:color w:val="000000"/>
          <w:szCs w:val="24"/>
        </w:rPr>
        <w:t>一</w:t>
      </w:r>
      <w:proofErr w:type="gramEnd"/>
      <w:r w:rsidR="009C1DDD" w:rsidRPr="002947E5">
        <w:rPr>
          <w:rFonts w:eastAsia="標楷體"/>
          <w:color w:val="000000"/>
          <w:szCs w:val="24"/>
        </w:rPr>
        <w:t>以貫之</w:t>
      </w:r>
      <w:proofErr w:type="gramStart"/>
      <w:r w:rsidR="009C1DDD" w:rsidRPr="002947E5">
        <w:rPr>
          <w:rFonts w:eastAsia="標楷體"/>
          <w:color w:val="000000"/>
          <w:szCs w:val="24"/>
        </w:rPr>
        <w:t>之</w:t>
      </w:r>
      <w:proofErr w:type="gramEnd"/>
      <w:r w:rsidR="009C1DDD" w:rsidRPr="002947E5">
        <w:rPr>
          <w:rFonts w:eastAsia="標楷體"/>
          <w:color w:val="000000"/>
          <w:szCs w:val="24"/>
        </w:rPr>
        <w:t>大圓通。從</w:t>
      </w:r>
      <w:proofErr w:type="gramStart"/>
      <w:r w:rsidR="009C1DDD" w:rsidRPr="002947E5">
        <w:rPr>
          <w:rFonts w:eastAsia="標楷體"/>
          <w:color w:val="000000"/>
          <w:szCs w:val="24"/>
        </w:rPr>
        <w:t>辦道中堅恆道念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培養頂劫救世</w:t>
      </w:r>
      <w:proofErr w:type="gramEnd"/>
      <w:r w:rsidR="009C1DDD" w:rsidRPr="002947E5">
        <w:rPr>
          <w:rFonts w:eastAsia="標楷體"/>
          <w:color w:val="000000"/>
          <w:szCs w:val="24"/>
        </w:rPr>
        <w:t>之大宏</w:t>
      </w:r>
      <w:proofErr w:type="gramStart"/>
      <w:r w:rsidR="009C1DDD" w:rsidRPr="002947E5">
        <w:rPr>
          <w:rFonts w:eastAsia="標楷體"/>
          <w:color w:val="000000"/>
          <w:szCs w:val="24"/>
        </w:rPr>
        <w:t>愿</w:t>
      </w:r>
      <w:proofErr w:type="gramEnd"/>
      <w:r w:rsidR="009C1DDD" w:rsidRPr="002947E5">
        <w:rPr>
          <w:rFonts w:eastAsia="標楷體"/>
          <w:color w:val="000000"/>
          <w:szCs w:val="24"/>
        </w:rPr>
        <w:t>，經天緯地之大作為。從行道中堅貞</w:t>
      </w:r>
      <w:proofErr w:type="gramStart"/>
      <w:r w:rsidR="009C1DDD" w:rsidRPr="002947E5">
        <w:rPr>
          <w:rFonts w:eastAsia="標楷體"/>
          <w:color w:val="000000"/>
          <w:szCs w:val="24"/>
        </w:rPr>
        <w:t>道脈，</w:t>
      </w:r>
      <w:proofErr w:type="gramEnd"/>
      <w:r w:rsidR="009C1DDD" w:rsidRPr="002947E5">
        <w:rPr>
          <w:rFonts w:eastAsia="標楷體"/>
          <w:color w:val="000000"/>
          <w:szCs w:val="24"/>
        </w:rPr>
        <w:t>培養金聲玉色之大節操，</w:t>
      </w:r>
      <w:proofErr w:type="gramStart"/>
      <w:r w:rsidR="009C1DDD" w:rsidRPr="002947E5">
        <w:rPr>
          <w:rFonts w:eastAsia="標楷體"/>
          <w:color w:val="000000"/>
          <w:szCs w:val="24"/>
        </w:rPr>
        <w:t>剛毅膽決</w:t>
      </w:r>
      <w:proofErr w:type="gramEnd"/>
      <w:r w:rsidR="009C1DDD" w:rsidRPr="002947E5">
        <w:rPr>
          <w:rFonts w:eastAsia="標楷體"/>
          <w:color w:val="000000"/>
          <w:szCs w:val="24"/>
        </w:rPr>
        <w:t>之</w:t>
      </w:r>
      <w:proofErr w:type="gramStart"/>
      <w:r w:rsidR="009C1DDD" w:rsidRPr="002947E5">
        <w:rPr>
          <w:rFonts w:eastAsia="標楷體"/>
          <w:color w:val="000000"/>
          <w:szCs w:val="24"/>
        </w:rPr>
        <w:t>大勇行</w:t>
      </w:r>
      <w:proofErr w:type="gramEnd"/>
      <w:r w:rsidR="009C1DDD" w:rsidRPr="002947E5">
        <w:rPr>
          <w:rFonts w:eastAsia="標楷體"/>
          <w:color w:val="000000"/>
          <w:szCs w:val="24"/>
        </w:rPr>
        <w:t>。終極目標期能復興道德文化，重振</w:t>
      </w:r>
      <w:proofErr w:type="gramStart"/>
      <w:r w:rsidR="009C1DDD" w:rsidRPr="002947E5">
        <w:rPr>
          <w:rFonts w:eastAsia="標楷體"/>
          <w:color w:val="000000"/>
          <w:szCs w:val="24"/>
        </w:rPr>
        <w:t>正宗道風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深入性理真傳</w:t>
      </w:r>
      <w:proofErr w:type="gramEnd"/>
      <w:r w:rsidR="009C1DDD" w:rsidRPr="002947E5">
        <w:rPr>
          <w:rFonts w:eastAsia="標楷體"/>
          <w:color w:val="000000"/>
          <w:szCs w:val="24"/>
        </w:rPr>
        <w:t>及闡揚</w:t>
      </w:r>
      <w:proofErr w:type="gramStart"/>
      <w:r w:rsidR="009C1DDD" w:rsidRPr="002947E5">
        <w:rPr>
          <w:rFonts w:eastAsia="標楷體"/>
          <w:color w:val="000000"/>
          <w:szCs w:val="24"/>
        </w:rPr>
        <w:t>普渡收圓之</w:t>
      </w:r>
      <w:proofErr w:type="gramEnd"/>
      <w:r w:rsidR="009C1DDD" w:rsidRPr="002947E5">
        <w:rPr>
          <w:rFonts w:eastAsia="標楷體"/>
          <w:color w:val="000000"/>
          <w:szCs w:val="24"/>
        </w:rPr>
        <w:t>殊勝，實踐道之宗旨，渡化眾生，</w:t>
      </w:r>
      <w:proofErr w:type="gramStart"/>
      <w:r w:rsidR="009C1DDD" w:rsidRPr="002947E5">
        <w:rPr>
          <w:rFonts w:eastAsia="標楷體"/>
          <w:color w:val="000000"/>
          <w:szCs w:val="24"/>
        </w:rPr>
        <w:t>認理歸真達本還源</w:t>
      </w:r>
      <w:proofErr w:type="gramEnd"/>
      <w:r w:rsidR="009C1DDD" w:rsidRPr="002947E5">
        <w:rPr>
          <w:rFonts w:eastAsia="標楷體"/>
          <w:color w:val="000000"/>
          <w:szCs w:val="24"/>
        </w:rPr>
        <w:t>，</w:t>
      </w:r>
      <w:proofErr w:type="gramStart"/>
      <w:r w:rsidR="009C1DDD" w:rsidRPr="002947E5">
        <w:rPr>
          <w:rFonts w:eastAsia="標楷體"/>
          <w:color w:val="000000"/>
          <w:szCs w:val="24"/>
        </w:rPr>
        <w:t>提倡道化生活</w:t>
      </w:r>
      <w:proofErr w:type="gramEnd"/>
      <w:r w:rsidR="009C1DDD" w:rsidRPr="002947E5">
        <w:rPr>
          <w:rFonts w:eastAsia="標楷體"/>
          <w:color w:val="000000"/>
          <w:szCs w:val="24"/>
        </w:rPr>
        <w:t>，以冀世界為大同。</w:t>
      </w:r>
      <w:proofErr w:type="gramStart"/>
      <w:r w:rsidR="009C1DDD" w:rsidRPr="002947E5">
        <w:rPr>
          <w:rFonts w:eastAsia="標楷體"/>
          <w:color w:val="000000"/>
          <w:szCs w:val="24"/>
        </w:rPr>
        <w:t>依此</w:t>
      </w:r>
      <w:r w:rsidR="00D25078" w:rsidRPr="002947E5">
        <w:rPr>
          <w:rFonts w:eastAsia="標楷體"/>
          <w:color w:val="000000"/>
          <w:szCs w:val="24"/>
        </w:rPr>
        <w:t>訂定</w:t>
      </w:r>
      <w:proofErr w:type="gramEnd"/>
      <w:r w:rsidR="00D25078" w:rsidRPr="002947E5">
        <w:rPr>
          <w:rFonts w:eastAsia="標楷體"/>
          <w:color w:val="000000"/>
          <w:szCs w:val="24"/>
        </w:rPr>
        <w:t>核心能力指標如下：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:rsidR="00D25078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sectPr w:rsidR="00D25078" w:rsidRPr="002947E5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D8" w:rsidRDefault="00E957D8" w:rsidP="00CA0D4D">
      <w:r>
        <w:separator/>
      </w:r>
    </w:p>
  </w:endnote>
  <w:endnote w:type="continuationSeparator" w:id="0">
    <w:p w:rsidR="00E957D8" w:rsidRDefault="00E957D8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D8" w:rsidRDefault="00E957D8" w:rsidP="00CA0D4D">
      <w:r>
        <w:separator/>
      </w:r>
    </w:p>
  </w:footnote>
  <w:footnote w:type="continuationSeparator" w:id="0">
    <w:p w:rsidR="00E957D8" w:rsidRDefault="00E957D8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72212"/>
    <w:rsid w:val="00085D37"/>
    <w:rsid w:val="0009571E"/>
    <w:rsid w:val="000C5830"/>
    <w:rsid w:val="000E25BC"/>
    <w:rsid w:val="000E79B2"/>
    <w:rsid w:val="000F29F8"/>
    <w:rsid w:val="000F6CFF"/>
    <w:rsid w:val="00101FC7"/>
    <w:rsid w:val="00105D34"/>
    <w:rsid w:val="00154580"/>
    <w:rsid w:val="00173C6E"/>
    <w:rsid w:val="00174FF0"/>
    <w:rsid w:val="001836DD"/>
    <w:rsid w:val="00187927"/>
    <w:rsid w:val="00193EB3"/>
    <w:rsid w:val="001B48D0"/>
    <w:rsid w:val="001C0839"/>
    <w:rsid w:val="001D0C86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65C7"/>
    <w:rsid w:val="00286CAE"/>
    <w:rsid w:val="002947E5"/>
    <w:rsid w:val="002A050B"/>
    <w:rsid w:val="002C1B52"/>
    <w:rsid w:val="002C3122"/>
    <w:rsid w:val="002C5FB4"/>
    <w:rsid w:val="002E5435"/>
    <w:rsid w:val="002E5693"/>
    <w:rsid w:val="002E6C8B"/>
    <w:rsid w:val="00300F90"/>
    <w:rsid w:val="00303AF5"/>
    <w:rsid w:val="00343655"/>
    <w:rsid w:val="00361175"/>
    <w:rsid w:val="0036358B"/>
    <w:rsid w:val="003713E4"/>
    <w:rsid w:val="00375BA3"/>
    <w:rsid w:val="00395500"/>
    <w:rsid w:val="00397880"/>
    <w:rsid w:val="003E2EDB"/>
    <w:rsid w:val="003E7997"/>
    <w:rsid w:val="003F3188"/>
    <w:rsid w:val="00414BF8"/>
    <w:rsid w:val="00415A3F"/>
    <w:rsid w:val="0044625C"/>
    <w:rsid w:val="0049535F"/>
    <w:rsid w:val="004A22A2"/>
    <w:rsid w:val="004A2B6D"/>
    <w:rsid w:val="004A5FE7"/>
    <w:rsid w:val="004B2169"/>
    <w:rsid w:val="004C0263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A3039"/>
    <w:rsid w:val="005A7B83"/>
    <w:rsid w:val="005C08B8"/>
    <w:rsid w:val="005D0B6F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C01A2"/>
    <w:rsid w:val="006C0F73"/>
    <w:rsid w:val="006C54A8"/>
    <w:rsid w:val="006D711E"/>
    <w:rsid w:val="006E4D3E"/>
    <w:rsid w:val="00711BCC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D22DE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4CE4"/>
    <w:rsid w:val="00880CFB"/>
    <w:rsid w:val="00883129"/>
    <w:rsid w:val="008A3DEA"/>
    <w:rsid w:val="008B7314"/>
    <w:rsid w:val="008C08F6"/>
    <w:rsid w:val="008C15E0"/>
    <w:rsid w:val="008D4A11"/>
    <w:rsid w:val="008E3C62"/>
    <w:rsid w:val="008E6FE5"/>
    <w:rsid w:val="0090382E"/>
    <w:rsid w:val="009039C7"/>
    <w:rsid w:val="00910F35"/>
    <w:rsid w:val="00913163"/>
    <w:rsid w:val="00915181"/>
    <w:rsid w:val="00916851"/>
    <w:rsid w:val="0092015D"/>
    <w:rsid w:val="00937098"/>
    <w:rsid w:val="00952D46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7AFB"/>
    <w:rsid w:val="009F4285"/>
    <w:rsid w:val="009F6C11"/>
    <w:rsid w:val="00A16395"/>
    <w:rsid w:val="00A3091A"/>
    <w:rsid w:val="00A33476"/>
    <w:rsid w:val="00A828EA"/>
    <w:rsid w:val="00A85F04"/>
    <w:rsid w:val="00AA149A"/>
    <w:rsid w:val="00AA2F45"/>
    <w:rsid w:val="00AB4621"/>
    <w:rsid w:val="00AC4EAA"/>
    <w:rsid w:val="00B10567"/>
    <w:rsid w:val="00B22DD2"/>
    <w:rsid w:val="00B27EF0"/>
    <w:rsid w:val="00B3435F"/>
    <w:rsid w:val="00B52DB8"/>
    <w:rsid w:val="00B53952"/>
    <w:rsid w:val="00B56D08"/>
    <w:rsid w:val="00B61083"/>
    <w:rsid w:val="00B74B2B"/>
    <w:rsid w:val="00B86F4C"/>
    <w:rsid w:val="00BC2325"/>
    <w:rsid w:val="00BD0535"/>
    <w:rsid w:val="00BD07A5"/>
    <w:rsid w:val="00BD2F0D"/>
    <w:rsid w:val="00BE3B32"/>
    <w:rsid w:val="00BE7A2C"/>
    <w:rsid w:val="00BE7F09"/>
    <w:rsid w:val="00BF08B1"/>
    <w:rsid w:val="00BF194A"/>
    <w:rsid w:val="00C01F93"/>
    <w:rsid w:val="00C05BC7"/>
    <w:rsid w:val="00C24748"/>
    <w:rsid w:val="00C33B16"/>
    <w:rsid w:val="00C36602"/>
    <w:rsid w:val="00C464D2"/>
    <w:rsid w:val="00C55456"/>
    <w:rsid w:val="00C63303"/>
    <w:rsid w:val="00C93B88"/>
    <w:rsid w:val="00CA0D4D"/>
    <w:rsid w:val="00CA143E"/>
    <w:rsid w:val="00CA19E0"/>
    <w:rsid w:val="00CC7935"/>
    <w:rsid w:val="00CE71B4"/>
    <w:rsid w:val="00D25078"/>
    <w:rsid w:val="00D33C7D"/>
    <w:rsid w:val="00D3540C"/>
    <w:rsid w:val="00D4002B"/>
    <w:rsid w:val="00D41D1A"/>
    <w:rsid w:val="00D732CE"/>
    <w:rsid w:val="00D87B1D"/>
    <w:rsid w:val="00D97662"/>
    <w:rsid w:val="00DB3C19"/>
    <w:rsid w:val="00DB6994"/>
    <w:rsid w:val="00DC1748"/>
    <w:rsid w:val="00DC576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46CC2"/>
    <w:rsid w:val="00E648E2"/>
    <w:rsid w:val="00E719E0"/>
    <w:rsid w:val="00E73233"/>
    <w:rsid w:val="00E957D8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6F0C1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Company>稻江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user</cp:lastModifiedBy>
  <cp:revision>3</cp:revision>
  <cp:lastPrinted>2007-02-27T08:23:00Z</cp:lastPrinted>
  <dcterms:created xsi:type="dcterms:W3CDTF">2021-07-01T07:48:00Z</dcterms:created>
  <dcterms:modified xsi:type="dcterms:W3CDTF">2021-07-01T07:50:00Z</dcterms:modified>
</cp:coreProperties>
</file>