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0E79B2">
        <w:rPr>
          <w:rFonts w:eastAsia="標楷體" w:hint="eastAsia"/>
          <w:color w:val="000000"/>
          <w:sz w:val="40"/>
          <w:szCs w:val="40"/>
        </w:rPr>
        <w:t>1</w:t>
      </w:r>
      <w:r w:rsidR="00BA4BCA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9B426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百孝經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697B9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697B92">
              <w:rPr>
                <w:rFonts w:eastAsia="標楷體"/>
                <w:color w:val="000000"/>
                <w:sz w:val="20"/>
              </w:rPr>
              <w:t>Holy Teaching of One Hundred Practice of Filial Piety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「孝」，是人類與生俱來的天性；是與天相通的要道。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「孝」，是子女對父母應有的行為；是綱常倫理的樞紐。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「孝」，是待人處事的根本；是立身行道的基石。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孝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之道為萬善之首，孟老夫子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云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：「堯舜之道，孝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而已。」所以說，中華道統文化、儒家思想的根源，都是源自於天，人無所遁逃於天地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之間，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天賦予人以「天性」，故先聖則於天道，以立人道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準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人道以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教導人修之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而返於本</w:t>
            </w:r>
            <w:proofErr w:type="gramEnd"/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復其始，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使人人盡其性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和於天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成於道也。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幸蒙</w:t>
            </w:r>
            <w:r w:rsidRPr="00E46CC2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E46CC2">
              <w:rPr>
                <w:rFonts w:eastAsia="標楷體" w:hint="eastAsia"/>
                <w:color w:val="000000"/>
                <w:szCs w:val="24"/>
              </w:rPr>
              <w:t>維皇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上帝慈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憫</w:t>
            </w:r>
            <w:proofErr w:type="gramEnd"/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祖師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浩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德，為順應人心，推行孝道，於是敕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眾聖賢仙佛，從西元二○○三年一月四日至二○○六年四月二十日，歷時三年之時間，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齊著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《百孝經聖訓》。全書共八十四篇，以《百孝經》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八十四句為篇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名，一句一篇。全書除闡述《百孝經》八十四句原文之意義外，還有仙佛對孝道的開示，將歷代孝經孝文之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深義融入訓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文中，故此書可稱為孝道之集大成也。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E46CC2">
              <w:rPr>
                <w:rFonts w:eastAsia="標楷體" w:hint="eastAsia"/>
                <w:color w:val="000000"/>
                <w:szCs w:val="24"/>
              </w:rPr>
              <w:t>誠如濟公活佛師尊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在聖訓中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所言：「半部《論語》治天下，移風易俗《百孝經》。」所以，這一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部百孝經妙訓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，是移風易俗的萬靈丹。正好符合濟公活佛師尊的三大宏願之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：「移風易俗，改善社會風氣。」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D33C7D">
              <w:rPr>
                <w:rFonts w:eastAsia="標楷體" w:hint="eastAsia"/>
                <w:color w:val="000000"/>
                <w:szCs w:val="24"/>
              </w:rPr>
              <w:t>如果</w:t>
            </w:r>
            <w:r w:rsidRPr="00E46CC2">
              <w:rPr>
                <w:rFonts w:eastAsia="標楷體" w:hint="eastAsia"/>
                <w:color w:val="000000"/>
                <w:szCs w:val="24"/>
              </w:rPr>
              <w:t>僅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讀《百孝經聖訓》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八十四篇訓中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訓，可讓生活忙碌的現代人，更有效率地汲取中華五千年道統文化的精要，頓悟三教聖人心法的奧旨；若能進一步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覽閱整部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經文，必可究竟明白孝道的真諦，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契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入宇宙生命的本源，瞭解移風易俗的關鍵所在。本課程藉由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經典聖訓的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文字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討論，由近而遠，由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粗入精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，全面且深入地探索《百孝經聖訓》之內涵。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二、教學方法與目標：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梳理解讀《百孝經聖訓》之文本，探析其真實義，體會仙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二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藉由《百孝經聖訓》文本的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讀分析，培養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研讀聖訓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之能力。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三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四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藉由具體的修持與實踐，將孝道深植人心，使人人都能孝順父母，友愛兄弟，社會安和樂利，則堯天舜日，世界大同的理想，指日可待。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 xml:space="preserve">　　教學目標在於透過《百孝經聖訓》文本的講述、討論、報告，培養獨立思考及研究能力，並落實內聖外王的實踐，彰顯本課程之學術化與修行實踐兼併的學習意義。</w:t>
            </w:r>
          </w:p>
          <w:p w:rsidR="00E46CC2" w:rsidRPr="00E46CC2" w:rsidRDefault="00E46CC2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2947E5" w:rsidRDefault="009E7AFB" w:rsidP="002947E5">
            <w:pPr>
              <w:pStyle w:val="a9"/>
              <w:spacing w:line="0" w:lineRule="atLeast"/>
              <w:rPr>
                <w:rFonts w:eastAsia="標楷體"/>
              </w:rPr>
            </w:pP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1.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  <w:p w:rsidR="00800531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2.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4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bookmarkStart w:id="0" w:name="_GoBack" w:colFirst="1" w:colLast="1"/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BA4BCA" w:rsidRPr="00102E58" w:rsidRDefault="00BA4BCA" w:rsidP="00BA4BC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5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BA4BCA" w:rsidRPr="002947E5" w:rsidRDefault="00BA4BCA" w:rsidP="00BA4BCA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百孝經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聖訓》研究：總論</w:t>
            </w:r>
          </w:p>
          <w:p w:rsidR="00BA4BCA" w:rsidRPr="002947E5" w:rsidRDefault="00BA4BCA" w:rsidP="00BA4BC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BA4BCA" w:rsidRPr="002947E5" w:rsidRDefault="00BA4BCA" w:rsidP="00BA4BC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百孝經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聖訓》成書歷程及結構奧義</w:t>
            </w:r>
          </w:p>
          <w:p w:rsidR="00BA4BCA" w:rsidRPr="00E46CC2" w:rsidRDefault="00BA4BCA" w:rsidP="00BA4BC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proofErr w:type="gramStart"/>
            <w:r w:rsidRPr="00E46CC2">
              <w:rPr>
                <w:rFonts w:eastAsia="標楷體" w:hint="eastAsia"/>
                <w:kern w:val="0"/>
              </w:rPr>
              <w:t>《百孝經聖訓》聖訓簡介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bookmarkEnd w:id="0"/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2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《百孝經聖訓》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相關論文</w:t>
            </w:r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19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/2</w:t>
            </w: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第一篇</w:t>
            </w:r>
            <w:r>
              <w:rPr>
                <w:rFonts w:eastAsia="標楷體" w:hint="eastAsia"/>
                <w:color w:val="000000"/>
                <w:szCs w:val="24"/>
              </w:rPr>
              <w:t>~</w:t>
            </w:r>
            <w:r>
              <w:rPr>
                <w:rFonts w:eastAsia="標楷體" w:hint="eastAsia"/>
                <w:color w:val="000000"/>
                <w:szCs w:val="24"/>
              </w:rPr>
              <w:t>第六篇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color w:val="00000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30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szCs w:val="24"/>
              </w:rPr>
              <w:t>七</w:t>
            </w:r>
            <w:r w:rsidRPr="00BF194A">
              <w:rPr>
                <w:rFonts w:eastAsia="標楷體" w:hint="eastAsia"/>
                <w:color w:val="000000"/>
                <w:szCs w:val="24"/>
              </w:rPr>
              <w:t>篇</w:t>
            </w:r>
            <w:r w:rsidRPr="00BF194A">
              <w:rPr>
                <w:rFonts w:eastAsia="標楷體" w:hint="eastAsia"/>
                <w:color w:val="000000"/>
                <w:szCs w:val="24"/>
              </w:rPr>
              <w:t>~</w:t>
            </w:r>
            <w:r w:rsidRPr="00BF194A">
              <w:rPr>
                <w:rFonts w:eastAsia="標楷體" w:hint="eastAsia"/>
                <w:color w:val="000000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szCs w:val="24"/>
              </w:rPr>
              <w:t>十二</w:t>
            </w:r>
            <w:r w:rsidRPr="00BF194A">
              <w:rPr>
                <w:rFonts w:eastAsia="標楷體" w:hint="eastAsia"/>
                <w:color w:val="000000"/>
                <w:szCs w:val="24"/>
              </w:rPr>
              <w:t>篇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color w:val="00000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>十三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篇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~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>十八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篇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color w:val="000000"/>
                <w:kern w:val="0"/>
                <w:szCs w:val="28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二十四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二十五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993081">
              <w:rPr>
                <w:rFonts w:eastAsia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一篇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三十六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三十七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四十二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四十三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四十八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五十四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五十五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第六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六十一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第六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十六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六十七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七十二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七十三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七十八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八十四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學生報告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 w:rsidTr="008E3C62">
        <w:trPr>
          <w:trHeight w:val="561"/>
        </w:trPr>
        <w:tc>
          <w:tcPr>
            <w:tcW w:w="360" w:type="dxa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BA4BCA" w:rsidRPr="00102E58" w:rsidRDefault="00BA4BCA" w:rsidP="00BA4B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聖訓研究</w:t>
            </w:r>
            <w:proofErr w:type="gramEnd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BA4BCA" w:rsidRPr="002947E5" w:rsidRDefault="00BA4BCA" w:rsidP="00BA4BC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A4BCA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BA4BCA" w:rsidRPr="002947E5" w:rsidRDefault="00BA4BCA" w:rsidP="00BA4BCA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A4BCA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BA4BCA" w:rsidRPr="002947E5" w:rsidRDefault="00BA4BCA" w:rsidP="00BA4BCA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BA4BCA" w:rsidRPr="002947E5" w:rsidRDefault="00BA4BCA" w:rsidP="00BA4BCA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BA4BCA" w:rsidRPr="002947E5" w:rsidRDefault="00BA4BCA" w:rsidP="00BA4BCA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BA4BCA" w:rsidRPr="002947E5" w:rsidRDefault="00BA4BCA" w:rsidP="00BA4BCA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BA4BCA" w:rsidRPr="00D33C7D" w:rsidRDefault="00BA4BCA" w:rsidP="00BA4BC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BA4BCA" w:rsidRPr="00D33C7D" w:rsidRDefault="00BA4BCA" w:rsidP="00BA4BC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:rsidR="00BA4BCA" w:rsidRPr="00D33C7D" w:rsidRDefault="00BA4BCA" w:rsidP="00BA4BC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聖賢仙佛齊著，《百孝經聖訓》。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，2007。</w:t>
            </w:r>
          </w:p>
          <w:p w:rsidR="00BA4BCA" w:rsidRPr="00D33C7D" w:rsidRDefault="00BA4BCA" w:rsidP="00BA4BC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萬義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昉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等，《百孝經聖訓輯要講義》。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，2010。</w:t>
            </w:r>
          </w:p>
          <w:p w:rsidR="00BA4BCA" w:rsidRPr="00D33C7D" w:rsidRDefault="00BA4BCA" w:rsidP="00BA4BC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萬義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昉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等，《百孝經聖訓輯要語譯》。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，2010。</w:t>
            </w:r>
          </w:p>
          <w:p w:rsidR="00BA4BCA" w:rsidRPr="00D33C7D" w:rsidRDefault="00BA4BCA" w:rsidP="00BA4BC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劉佩榕編著、吳忠穎插圖，《孝說 百孝經孝悌故事》。南投：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，2019。</w:t>
            </w:r>
          </w:p>
          <w:p w:rsidR="00BA4BCA" w:rsidRPr="00D33C7D" w:rsidRDefault="00BA4BCA" w:rsidP="00BA4BC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明德出版社出版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，《百孝經聖訓輯要講義》。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BA4BCA" w:rsidRPr="00D33C7D" w:rsidRDefault="00BA4BCA" w:rsidP="00BA4BC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明德出版社出版，《孝經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—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白話譯註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》。新北市：明德出版社，201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BA4BCA" w:rsidRPr="005303F6" w:rsidRDefault="00BA4BCA" w:rsidP="00BA4BC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BA4BCA" w:rsidRPr="002947E5" w:rsidRDefault="00BA4BCA" w:rsidP="00BA4BCA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</w:t>
      </w:r>
      <w:proofErr w:type="gramEnd"/>
      <w:r w:rsidR="009C1DDD" w:rsidRPr="002947E5">
        <w:rPr>
          <w:rFonts w:eastAsia="標楷體"/>
          <w:color w:val="000000"/>
          <w:szCs w:val="24"/>
        </w:rPr>
        <w:t>真</w:t>
      </w:r>
      <w:proofErr w:type="gramStart"/>
      <w:r w:rsidR="009C1DDD" w:rsidRPr="002947E5">
        <w:rPr>
          <w:rFonts w:eastAsia="標楷體"/>
          <w:color w:val="000000"/>
          <w:szCs w:val="24"/>
        </w:rPr>
        <w:t>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C7" w:rsidRDefault="00E948C7" w:rsidP="00CA0D4D">
      <w:r>
        <w:separator/>
      </w:r>
    </w:p>
  </w:endnote>
  <w:endnote w:type="continuationSeparator" w:id="0">
    <w:p w:rsidR="00E948C7" w:rsidRDefault="00E948C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C7" w:rsidRDefault="00E948C7" w:rsidP="00CA0D4D">
      <w:r>
        <w:separator/>
      </w:r>
    </w:p>
  </w:footnote>
  <w:footnote w:type="continuationSeparator" w:id="0">
    <w:p w:rsidR="00E948C7" w:rsidRDefault="00E948C7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C5830"/>
    <w:rsid w:val="000E25BC"/>
    <w:rsid w:val="000E79B2"/>
    <w:rsid w:val="000F29F8"/>
    <w:rsid w:val="000F6CFF"/>
    <w:rsid w:val="00101FC7"/>
    <w:rsid w:val="00105D34"/>
    <w:rsid w:val="0011011C"/>
    <w:rsid w:val="00154580"/>
    <w:rsid w:val="00173C6E"/>
    <w:rsid w:val="00174FF0"/>
    <w:rsid w:val="001836DD"/>
    <w:rsid w:val="00187927"/>
    <w:rsid w:val="00193EB3"/>
    <w:rsid w:val="001B48D0"/>
    <w:rsid w:val="001C0839"/>
    <w:rsid w:val="001D0C86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65C7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6358B"/>
    <w:rsid w:val="003713E4"/>
    <w:rsid w:val="00375BA3"/>
    <w:rsid w:val="00395500"/>
    <w:rsid w:val="00397880"/>
    <w:rsid w:val="003B2D43"/>
    <w:rsid w:val="003E2EDB"/>
    <w:rsid w:val="003E7997"/>
    <w:rsid w:val="003F3188"/>
    <w:rsid w:val="00414BF8"/>
    <w:rsid w:val="00415A3F"/>
    <w:rsid w:val="0044625C"/>
    <w:rsid w:val="0049535F"/>
    <w:rsid w:val="004A1F55"/>
    <w:rsid w:val="004A22A2"/>
    <w:rsid w:val="004A2B6D"/>
    <w:rsid w:val="004A5FE7"/>
    <w:rsid w:val="004B2169"/>
    <w:rsid w:val="004C0263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C08B8"/>
    <w:rsid w:val="005D0B6F"/>
    <w:rsid w:val="005E32A2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22DE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C15E0"/>
    <w:rsid w:val="008D4A11"/>
    <w:rsid w:val="008E3C62"/>
    <w:rsid w:val="008E6FE5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65097"/>
    <w:rsid w:val="00A828EA"/>
    <w:rsid w:val="00A85F04"/>
    <w:rsid w:val="00AA149A"/>
    <w:rsid w:val="00AA2F45"/>
    <w:rsid w:val="00AB4621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A4BCA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3B16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948C7"/>
    <w:rsid w:val="00E957D8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2273</Characters>
  <Application>Microsoft Office Word</Application>
  <DocSecurity>0</DocSecurity>
  <Lines>18</Lines>
  <Paragraphs>5</Paragraphs>
  <ScaleCrop>false</ScaleCrop>
  <Company>稻江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2022-07-10T13:23:00Z</dcterms:created>
  <dcterms:modified xsi:type="dcterms:W3CDTF">2022-07-10T13:34:00Z</dcterms:modified>
</cp:coreProperties>
</file>