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300E4A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30" w:rsidRPr="00E06C30" w:rsidRDefault="00E06C30" w:rsidP="00E06C30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E06C30">
              <w:rPr>
                <w:rFonts w:eastAsia="標楷體" w:hint="eastAsia"/>
                <w:color w:val="000000"/>
                <w:sz w:val="20"/>
              </w:rPr>
              <w:t>一貫道得道之研究</w:t>
            </w:r>
          </w:p>
          <w:p w:rsidR="00397880" w:rsidRPr="002947E5" w:rsidRDefault="00E06C30" w:rsidP="00E06C30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E06C30">
              <w:rPr>
                <w:rFonts w:eastAsia="標楷體"/>
                <w:color w:val="000000"/>
                <w:sz w:val="20"/>
              </w:rPr>
              <w:t>The study of Tao-Receiving to I-</w:t>
            </w:r>
            <w:proofErr w:type="spellStart"/>
            <w:r w:rsidRPr="00E06C30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E06C30">
              <w:rPr>
                <w:rFonts w:eastAsia="標楷體"/>
                <w:color w:val="000000"/>
                <w:sz w:val="20"/>
              </w:rPr>
              <w:t>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F2446C" w:rsidRPr="005A2A08" w:rsidRDefault="006D569D" w:rsidP="004B03B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一貫道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天命明師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濟公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活佛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：「人生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意義從求道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，不再是迷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矇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。奮發學習，理路清明，互相勉勵進。人才俊傑，看重自己，智勇雙全行。肩挑使命，腳踏實地，為天地立心。道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親道親道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相逢，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相結好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道親。四海之內，一線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緣牽，你我攏不分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說天說地，談道論宗，性海圓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明光。浪跡天涯，了脫紅塵，前程自保重。古聖先賢，千秋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萬年，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名留在世上。莊敬自強，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柔以克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剛，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恭寬敏惠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信。禮儀忠恕，承上啟下，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含和忍辱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容。與世無爭，隨處而安，心掛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大同。師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問賢徒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，甘有志向，聖賢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相提論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。重振古風，濟世為民，天地有正氣。除暴安良，祥和清平，國安定風雨順。孝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悌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齊家，美滿人生，完成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大同。」</w:t>
            </w:r>
            <w:r w:rsidR="00FC7255" w:rsidRPr="005A2A08">
              <w:rPr>
                <w:rFonts w:ascii="標楷體" w:eastAsia="標楷體" w:hAnsi="標楷體" w:hint="eastAsia"/>
                <w:color w:val="000000"/>
                <w:szCs w:val="24"/>
              </w:rPr>
              <w:t>每個人都是天使，上天賦予每一個人一個使命來到人間，是要把天堂呈現在人間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。生命如花籃，人們無法掌握自己生存的年歲，然而，我們可以在這有限的生命裡，去創造自己輝煌的一生。每個人的一生，就像一個故事，都有一本自傳。從我們出生到死亡，這過程的點點滴滴都記錄在每個人心中，要怎麼過這一生，自己可以創造。值此大道普渡的時期，正是時勢造英雄，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白陽天使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當要學習仙佛菩薩渡化眾生的心，起而繼行。故而開設本課程之目的在於透過十八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的課程安排，期能</w:t>
            </w:r>
            <w:r w:rsidR="005A2A08" w:rsidRPr="005A2A08">
              <w:rPr>
                <w:rFonts w:ascii="標楷體" w:eastAsia="標楷體" w:hAnsi="標楷體" w:hint="eastAsia"/>
                <w:color w:val="000000"/>
                <w:szCs w:val="24"/>
              </w:rPr>
              <w:t>彰顯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一貫道得道之殊勝</w:t>
            </w:r>
            <w:r w:rsidR="005A2A08" w:rsidRPr="005A2A0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B30E7A" w:rsidRPr="005A2A08" w:rsidRDefault="005A2A08" w:rsidP="004B03B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本課程以仙</w:t>
            </w:r>
            <w:proofErr w:type="gramStart"/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佛聖訓</w:t>
            </w:r>
            <w:proofErr w:type="gramEnd"/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《一貫真傳之殊勝》集結訓文為教學內容主軸，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輔以相關仙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佛聖訓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與道場實例佐證，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旨在介紹一貫道得道之研究的基本概念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。透過文獻搜集，採用各類型適合之研究方法，藉以探析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普渡三曹之相關殊勝事蹟與其蘊含之意義，進而培養學生的研究基本能力，並能夠真正闡釋一貫道得道之殊勝。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二、教學方法與目標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4B03BB">
              <w:rPr>
                <w:rFonts w:eastAsia="標楷體" w:hint="eastAsia"/>
                <w:color w:val="000000"/>
                <w:szCs w:val="24"/>
              </w:rPr>
              <w:t>引導學生認知一貫道學的基本概念與範疇。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4B03BB">
              <w:rPr>
                <w:rFonts w:eastAsia="標楷體" w:hint="eastAsia"/>
                <w:color w:val="000000"/>
                <w:szCs w:val="24"/>
              </w:rPr>
              <w:t>運用得道研究學理論深入了解一貫道之殊勝。</w:t>
            </w:r>
          </w:p>
          <w:p w:rsid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4B03BB">
              <w:rPr>
                <w:rFonts w:eastAsia="標楷體" w:hint="eastAsia"/>
                <w:color w:val="000000"/>
                <w:szCs w:val="24"/>
              </w:rPr>
              <w:t>分析探究一貫道義理，進而落實深化實踐之能力。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4B03BB" w:rsidRPr="003733FB" w:rsidRDefault="004B03BB" w:rsidP="004B03BB">
            <w:pPr>
              <w:spacing w:line="0" w:lineRule="atLeast"/>
            </w:pPr>
            <w:r>
              <w:rPr>
                <w:rFonts w:eastAsia="標楷體" w:hint="eastAsia"/>
                <w:color w:val="000000"/>
                <w:szCs w:val="24"/>
              </w:rPr>
              <w:t>5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68774B" w:rsidRPr="007D2659" w:rsidRDefault="0068774B" w:rsidP="0068774B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201" w:type="dxa"/>
            <w:gridSpan w:val="6"/>
          </w:tcPr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一貫道得道之研究：課程總論</w:t>
            </w:r>
          </w:p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1.課程簡介與評量方式介紹</w:t>
            </w:r>
          </w:p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E03A56" w:rsidRPr="002356CE">
              <w:rPr>
                <w:rFonts w:ascii="標楷體" w:eastAsia="標楷體" w:hAnsi="標楷體" w:hint="eastAsia"/>
                <w:sz w:val="22"/>
                <w:szCs w:val="22"/>
              </w:rPr>
              <w:t>得道：</w:t>
            </w:r>
            <w:r w:rsidR="00A25200" w:rsidRPr="002356CE">
              <w:rPr>
                <w:rFonts w:ascii="標楷體" w:eastAsia="標楷體" w:hAnsi="標楷體" w:hint="eastAsia"/>
                <w:sz w:val="22"/>
                <w:szCs w:val="22"/>
              </w:rPr>
              <w:t>生死</w:t>
            </w:r>
            <w:r w:rsidR="00E03A56" w:rsidRPr="002356CE">
              <w:rPr>
                <w:rFonts w:ascii="標楷體" w:eastAsia="標楷體" w:hAnsi="標楷體" w:hint="eastAsia"/>
                <w:sz w:val="22"/>
                <w:szCs w:val="22"/>
              </w:rPr>
              <w:t>的玄機解密</w:t>
            </w:r>
          </w:p>
          <w:p w:rsidR="0068774B" w:rsidRPr="002356CE" w:rsidRDefault="0068774B" w:rsidP="00E03A5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="00E03A56" w:rsidRPr="002356CE">
              <w:rPr>
                <w:rFonts w:ascii="標楷體" w:eastAsia="標楷體" w:hAnsi="標楷體" w:hint="eastAsia"/>
                <w:sz w:val="22"/>
                <w:szCs w:val="22"/>
              </w:rPr>
              <w:t>先得後修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27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201" w:type="dxa"/>
            <w:gridSpan w:val="6"/>
          </w:tcPr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《一貫真傳之殊勝》</w:t>
            </w:r>
            <w:proofErr w:type="gramStart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集結聖訓</w:t>
            </w:r>
            <w:proofErr w:type="gramEnd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學道之殊勝、修道之殊勝</w:t>
            </w:r>
          </w:p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印證事蹟：醫學、</w:t>
            </w:r>
            <w:proofErr w:type="gramStart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躲劫避難</w:t>
            </w:r>
            <w:proofErr w:type="gramEnd"/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6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5201" w:type="dxa"/>
            <w:gridSpan w:val="6"/>
          </w:tcPr>
          <w:p w:rsidR="006D0199" w:rsidRPr="006D0199" w:rsidRDefault="006D0199" w:rsidP="006D019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渡人之殊勝(1)</w:t>
            </w:r>
          </w:p>
          <w:p w:rsidR="006D0199" w:rsidRPr="002356CE" w:rsidRDefault="006D0199" w:rsidP="006D019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201" w:type="dxa"/>
            <w:gridSpan w:val="6"/>
          </w:tcPr>
          <w:p w:rsidR="006D0199" w:rsidRPr="006D0199" w:rsidRDefault="006D0199" w:rsidP="006D019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渡人之殊勝(2)</w:t>
            </w:r>
          </w:p>
          <w:p w:rsidR="0068774B" w:rsidRPr="002356CE" w:rsidRDefault="006D0199" w:rsidP="006D0199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</w:tcPr>
          <w:p w:rsidR="006D0199" w:rsidRPr="006D0199" w:rsidRDefault="006D0199" w:rsidP="006D019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研經究典</w:t>
            </w:r>
            <w:proofErr w:type="gramEnd"/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之殊勝</w:t>
            </w:r>
          </w:p>
          <w:p w:rsidR="006D0199" w:rsidRPr="002356CE" w:rsidRDefault="006D0199" w:rsidP="006D019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201" w:type="dxa"/>
            <w:gridSpan w:val="6"/>
          </w:tcPr>
          <w:p w:rsidR="002356CE" w:rsidRPr="002356CE" w:rsidRDefault="002356CE" w:rsidP="002356C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死後的世界：</w:t>
            </w:r>
          </w:p>
          <w:p w:rsidR="0068774B" w:rsidRPr="002356CE" w:rsidRDefault="002356CE" w:rsidP="002356C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歸空</w:t>
            </w:r>
            <w:proofErr w:type="gramStart"/>
            <w:r w:rsidRPr="002356CE">
              <w:rPr>
                <w:rFonts w:ascii="標楷體" w:eastAsia="標楷體" w:hAnsi="標楷體"/>
                <w:sz w:val="22"/>
                <w:szCs w:val="22"/>
              </w:rPr>
              <w:t>瑞相</w:t>
            </w:r>
            <w:proofErr w:type="gramEnd"/>
            <w:r w:rsidRPr="002356CE">
              <w:rPr>
                <w:rFonts w:ascii="標楷體" w:eastAsia="標楷體" w:hAnsi="標楷體"/>
                <w:sz w:val="22"/>
                <w:szCs w:val="22"/>
              </w:rPr>
              <w:t>、託夢渡化、</w:t>
            </w:r>
            <w:proofErr w:type="gramStart"/>
            <w:r w:rsidRPr="002356CE">
              <w:rPr>
                <w:rFonts w:ascii="標楷體" w:eastAsia="標楷體" w:hAnsi="標楷體"/>
                <w:sz w:val="22"/>
                <w:szCs w:val="22"/>
              </w:rPr>
              <w:t>天曹事蹟</w:t>
            </w:r>
            <w:proofErr w:type="gramEnd"/>
            <w:r w:rsidRPr="002356CE">
              <w:rPr>
                <w:rFonts w:ascii="標楷體" w:eastAsia="標楷體" w:hAnsi="標楷體"/>
                <w:sz w:val="22"/>
                <w:szCs w:val="22"/>
              </w:rPr>
              <w:t>、</w:t>
            </w:r>
            <w:proofErr w:type="gramStart"/>
            <w:r w:rsidRPr="002356CE">
              <w:rPr>
                <w:rFonts w:ascii="標楷體" w:eastAsia="標楷體" w:hAnsi="標楷體"/>
                <w:sz w:val="22"/>
                <w:szCs w:val="22"/>
              </w:rPr>
              <w:t>地曹事蹟</w:t>
            </w:r>
            <w:proofErr w:type="gramEnd"/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</w:tcPr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春假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</w:tcPr>
          <w:p w:rsidR="002356CE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《真道真修真幸福》聖訓</w:t>
            </w:r>
            <w:proofErr w:type="gramEnd"/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</w:tcPr>
          <w:p w:rsidR="0068774B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《心有無限大力量》聖訓</w:t>
            </w:r>
            <w:proofErr w:type="gramEnd"/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201" w:type="dxa"/>
            <w:gridSpan w:val="6"/>
          </w:tcPr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愿</w:t>
            </w:r>
            <w:proofErr w:type="gramEnd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立之殊勝</w:t>
            </w:r>
          </w:p>
          <w:p w:rsidR="0068774B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印證：白陽大仙傳、成道證果(結緣訓)</w:t>
            </w:r>
            <w:bookmarkStart w:id="0" w:name="_GoBack"/>
            <w:bookmarkEnd w:id="0"/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</w:tcPr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法會之殊勝、法會護持之殊勝</w:t>
            </w:r>
          </w:p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印證：班員見證</w:t>
            </w:r>
          </w:p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獻香叩首</w:t>
            </w:r>
            <w:proofErr w:type="gramEnd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之殊勝</w:t>
            </w:r>
          </w:p>
          <w:p w:rsidR="002356CE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</w:tcPr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布施之殊勝；印證：《銀柳》</w:t>
            </w:r>
          </w:p>
          <w:p w:rsidR="002356CE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安設佛堂之殊勝；印證：《榜文》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201" w:type="dxa"/>
            <w:gridSpan w:val="6"/>
          </w:tcPr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辦事人員之殊勝、天職之殊勝</w:t>
            </w:r>
          </w:p>
          <w:p w:rsidR="0068774B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adjustRightInd w:val="0"/>
              <w:snapToGrid w:val="0"/>
              <w:spacing w:line="0" w:lineRule="atLeast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</w:tcPr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印證天命之殊勝</w:t>
            </w:r>
          </w:p>
          <w:p w:rsidR="0068774B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印證：《道脈傳承錄》、氣</w:t>
            </w:r>
            <w:proofErr w:type="gramStart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天仙助道與</w:t>
            </w:r>
            <w:proofErr w:type="gramEnd"/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朝拜事蹟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</w:tcPr>
          <w:p w:rsidR="004F16E6" w:rsidRPr="004F16E6" w:rsidRDefault="004F16E6" w:rsidP="004F16E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三寶心法之殊勝；印證：身心安頓</w:t>
            </w:r>
          </w:p>
          <w:p w:rsidR="0068774B" w:rsidRPr="002356CE" w:rsidRDefault="004F16E6" w:rsidP="004F16E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F1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持齋之殊勝；印證事蹟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</w:tcPr>
          <w:p w:rsidR="002356CE" w:rsidRPr="002356CE" w:rsidRDefault="002356CE" w:rsidP="002356C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辦學之殊勝</w:t>
            </w:r>
          </w:p>
          <w:p w:rsidR="002356CE" w:rsidRPr="002356CE" w:rsidRDefault="002356CE" w:rsidP="002356C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印證：一貫道崇德學院</w:t>
            </w:r>
          </w:p>
          <w:p w:rsidR="002356CE" w:rsidRPr="002356CE" w:rsidRDefault="002356CE" w:rsidP="002356C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開道場之殊勝</w:t>
            </w:r>
          </w:p>
          <w:p w:rsidR="0068774B" w:rsidRPr="002356CE" w:rsidRDefault="002356CE" w:rsidP="002356C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印證：不休息菩薩慈悲在天領導</w:t>
            </w:r>
          </w:p>
        </w:tc>
        <w:tc>
          <w:tcPr>
            <w:tcW w:w="2551" w:type="dxa"/>
            <w:gridSpan w:val="3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</w:tcPr>
          <w:p w:rsidR="0068774B" w:rsidRPr="002356CE" w:rsidRDefault="002356CE" w:rsidP="002356C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期末報告</w:t>
            </w:r>
          </w:p>
        </w:tc>
        <w:tc>
          <w:tcPr>
            <w:tcW w:w="2551" w:type="dxa"/>
            <w:gridSpan w:val="3"/>
          </w:tcPr>
          <w:p w:rsidR="0068774B" w:rsidRPr="004B03BB" w:rsidRDefault="002356CE" w:rsidP="002356C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2947E5" w:rsidTr="005322EE">
        <w:trPr>
          <w:trHeight w:val="561"/>
        </w:trPr>
        <w:tc>
          <w:tcPr>
            <w:tcW w:w="360" w:type="dxa"/>
            <w:vAlign w:val="center"/>
          </w:tcPr>
          <w:p w:rsidR="0068774B" w:rsidRPr="004B03BB" w:rsidRDefault="0068774B" w:rsidP="0068774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68774B" w:rsidRPr="007D2659" w:rsidRDefault="0068774B" w:rsidP="0068774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</w:tcPr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期末報告</w:t>
            </w:r>
          </w:p>
          <w:p w:rsidR="0068774B" w:rsidRPr="002356CE" w:rsidRDefault="0068774B" w:rsidP="0068774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一貫道得道研究之展望</w:t>
            </w:r>
          </w:p>
        </w:tc>
        <w:tc>
          <w:tcPr>
            <w:tcW w:w="2551" w:type="dxa"/>
            <w:gridSpan w:val="3"/>
            <w:vAlign w:val="center"/>
          </w:tcPr>
          <w:p w:rsidR="0068774B" w:rsidRPr="004B03BB" w:rsidRDefault="0068774B" w:rsidP="0068774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68774B" w:rsidRPr="004B03BB" w:rsidRDefault="0068774B" w:rsidP="0068774B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68774B" w:rsidRPr="000B2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68774B" w:rsidRPr="000B2F77" w:rsidRDefault="0068774B" w:rsidP="006877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B2F77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8774B" w:rsidRPr="000B2F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8774B" w:rsidRPr="000B2F77" w:rsidRDefault="0068774B" w:rsidP="0068774B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 xml:space="preserve">書名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8774B" w:rsidRPr="000B2F77" w:rsidRDefault="0068774B" w:rsidP="0068774B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 xml:space="preserve">作者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8774B" w:rsidRPr="000B2F77" w:rsidRDefault="0068774B" w:rsidP="0068774B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68774B" w:rsidRPr="000B2F77" w:rsidRDefault="0068774B" w:rsidP="006877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  <w:t>教科書：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《一貫真傳之殊勝》集結聖訓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一貫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道仙佛聖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訓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一貫道祖師著作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《大仙傳》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《結緣訓》</w:t>
            </w:r>
          </w:p>
          <w:p w:rsidR="0043566E" w:rsidRPr="000B2F77" w:rsidRDefault="0043566E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《名標天榜》</w:t>
            </w:r>
          </w:p>
          <w:p w:rsidR="007E0800" w:rsidRPr="000B2F77" w:rsidRDefault="007E0800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《真道真修真幸福》</w:t>
            </w:r>
          </w:p>
          <w:p w:rsidR="007E0800" w:rsidRPr="000B2F77" w:rsidRDefault="007E0800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《萬試如意》</w:t>
            </w:r>
          </w:p>
          <w:p w:rsidR="000B2F77" w:rsidRPr="000B2F77" w:rsidRDefault="000B2F77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《生老病死》</w:t>
            </w:r>
          </w:p>
          <w:p w:rsidR="000B2F77" w:rsidRPr="000B2F77" w:rsidRDefault="000B2F77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《心有無限大力量》</w:t>
            </w:r>
          </w:p>
          <w:p w:rsidR="000B2F77" w:rsidRPr="000B2F77" w:rsidRDefault="000B2F77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《佛菩薩的祝願》</w:t>
            </w:r>
          </w:p>
          <w:p w:rsidR="000B2F77" w:rsidRPr="000B2F77" w:rsidRDefault="000B2F77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《白水老人道義輯要》，天元佛院發行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三教經典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王覺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一著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，林立仁整編，《北海老人全書》。台中:正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善書出版，1994年。</w:t>
            </w: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陳義孝編，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竺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摩法師鑑定《佛學常見詞彙》，民國76年5月，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臺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北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大乘印經會</w:t>
            </w:r>
            <w:proofErr w:type="gramEnd"/>
          </w:p>
          <w:p w:rsidR="0043566E" w:rsidRPr="000B2F77" w:rsidRDefault="0043566E" w:rsidP="0043566E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教科書配合自編講義，另行指定。</w:t>
            </w:r>
          </w:p>
          <w:p w:rsidR="0043566E" w:rsidRPr="000B2F77" w:rsidRDefault="0043566E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  <w:p w:rsidR="0068774B" w:rsidRPr="000B2F77" w:rsidRDefault="0068774B" w:rsidP="0068774B">
            <w:pPr>
              <w:widowControl/>
              <w:spacing w:line="0" w:lineRule="atLeast"/>
              <w:rPr>
                <w:rFonts w:ascii="標楷體" w:eastAsia="標楷體" w:hAnsi="標楷體" w:cs="Arial"/>
                <w:b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b/>
                <w:kern w:val="0"/>
                <w:sz w:val="18"/>
                <w:szCs w:val="18"/>
              </w:rPr>
              <w:t>期刊參考：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施春兆、郭鳳凰，〈佛殿藻井藝術設計之美--以一貫道崇德學院為例〉，《2020生活美學與產業國際研討會論文集》，2020年11月27日，頁215-230。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施春兆、張嘉祐，〈一貫道聖訓之研究--以《修道保險單》為例〉，《一貫道研究》第八期，2019年10月，頁68-104。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陳漢聰、施春兆，〈淺探宗教壁畫藝術--以發一崇德四幅油畫為例〉，《2019生活美學&amp;美術產業國際研討會論文集》，2019年11月15日，頁136-148。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施春兆、張嘉祐、陸隆吉，〈一貫道全人化素食教育養成之研究〉，《人文數位與創新管理國際期刊》第六卷第三期，2018年9月，頁31-40。ISSN: 2307-762X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施春兆、陸隆吉，〈一貫道聖訓之研究--以《活佛師尊慈示修道方針》為例〉，《一貫道研究》第七期，2018年8月，頁130-176。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施春兆，〈中華道統文化的傳承與創新--第八屆一貫道研究國際學術研討會活動報導〉，《一貫道研究》第七期，2018年8月，頁206-223。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春兆、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謝居憲、陸隆吉，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〈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明師一指超生了死：一貫道生死解脫觀研究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〉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，《生命教育研究》第十卷第一期，2018年6月，頁67-108。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春兆、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陸隆吉、張嘉祐、連文發、梁永鈴、樊宏昌，〈一貫道信徒超生了死之神聖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瑞相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初步探討〉，《一貫道研究》第六期，2017年8月，頁212-259。</w:t>
            </w:r>
          </w:p>
          <w:p w:rsidR="007E0800" w:rsidRPr="000B2F77" w:rsidRDefault="007E0800" w:rsidP="007E0800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許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恒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源、施春兆、陸隆吉，〈靈性出竅與一貫道之修道印證〉，《一貫道研究》第三期，2014年6月，頁89-121。</w:t>
            </w:r>
          </w:p>
          <w:p w:rsidR="007E0800" w:rsidRPr="000B2F77" w:rsidRDefault="007E0800" w:rsidP="0068774B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  <w:p w:rsidR="0068774B" w:rsidRPr="000B2F77" w:rsidRDefault="0068774B" w:rsidP="0068774B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  <w:t>相關學術研究期刊</w:t>
            </w:r>
          </w:p>
        </w:tc>
      </w:tr>
    </w:tbl>
    <w:p w:rsidR="00874CE4" w:rsidRPr="000B2F77" w:rsidRDefault="00874CE4" w:rsidP="008E3C62">
      <w:pPr>
        <w:widowControl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核心</w:t>
      </w:r>
      <w:r w:rsidR="00207E5B"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能力</w:t>
      </w:r>
      <w:r w:rsidR="00915181"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指標</w:t>
      </w:r>
    </w:p>
    <w:p w:rsidR="009C1DDD" w:rsidRPr="000B2F77" w:rsidRDefault="00105D34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本校</w:t>
      </w:r>
      <w:r w:rsidR="009C1DDD" w:rsidRPr="000B2F77">
        <w:rPr>
          <w:rFonts w:ascii="標楷體" w:eastAsia="標楷體" w:hAnsi="標楷體"/>
          <w:color w:val="000000"/>
          <w:szCs w:val="24"/>
        </w:rPr>
        <w:t>之教育在於培訓一貫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道修辦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道化天下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之大理想。從修道中堅定道心，培養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海涵春育之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大器度，慈悲喜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捨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之大仁心。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從講道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中堅守道義，培養高見遠識之大智慧，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一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以貫之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大圓通。從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辦道中堅恆道念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培養頂劫救世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之大宏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愿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，經天緯地之大作為。從行道中堅貞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道脈，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培養金聲玉色之大節操，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剛毅膽決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大勇行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。終極目標期能復興道德文化，重振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正宗道風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深入性理真傳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及闡揚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普渡收圓之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殊勝，實踐道之宗旨，渡化眾生，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認理歸真達本還源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提倡道化生活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，以冀世界為大同。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依此</w:t>
      </w:r>
      <w:r w:rsidR="00D25078" w:rsidRPr="000B2F77">
        <w:rPr>
          <w:rFonts w:ascii="標楷體" w:eastAsia="標楷體" w:hAnsi="標楷體"/>
          <w:color w:val="000000"/>
          <w:szCs w:val="24"/>
        </w:rPr>
        <w:t>訂定</w:t>
      </w:r>
      <w:proofErr w:type="gramEnd"/>
      <w:r w:rsidR="00D25078" w:rsidRPr="000B2F77">
        <w:rPr>
          <w:rFonts w:ascii="標楷體" w:eastAsia="標楷體" w:hAnsi="標楷體"/>
          <w:color w:val="000000"/>
          <w:szCs w:val="24"/>
        </w:rPr>
        <w:t>核心能力指標如下：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A</w:t>
      </w:r>
      <w:r w:rsidR="00A828EA" w:rsidRPr="000B2F77">
        <w:rPr>
          <w:rFonts w:ascii="標楷體" w:eastAsia="標楷體" w:hAnsi="標楷體"/>
          <w:color w:val="000000"/>
          <w:szCs w:val="24"/>
        </w:rPr>
        <w:t>. 具備宗教研究方法與文獻研究的能力。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B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具備一貫道道義研究與論述的能力。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C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具備一貫道經典、聖訓詮釋的能力。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D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</w:t>
      </w:r>
      <w:r w:rsidR="001F05F0" w:rsidRPr="000B2F77">
        <w:rPr>
          <w:rFonts w:ascii="標楷體" w:eastAsia="標楷體" w:hAnsi="標楷體"/>
          <w:color w:val="000000"/>
          <w:szCs w:val="24"/>
        </w:rPr>
        <w:t>修辦</w:t>
      </w:r>
      <w:r w:rsidR="006104C2" w:rsidRPr="000B2F77">
        <w:rPr>
          <w:rFonts w:ascii="標楷體" w:eastAsia="標楷體" w:hAnsi="標楷體"/>
          <w:color w:val="000000"/>
          <w:szCs w:val="24"/>
        </w:rPr>
        <w:t>實踐</w:t>
      </w:r>
      <w:r w:rsidR="00A828EA" w:rsidRPr="000B2F77">
        <w:rPr>
          <w:rFonts w:ascii="標楷體" w:eastAsia="標楷體" w:hAnsi="標楷體"/>
          <w:color w:val="000000"/>
          <w:szCs w:val="24"/>
        </w:rPr>
        <w:t>論述的能力。</w:t>
      </w:r>
    </w:p>
    <w:p w:rsidR="00D25078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E</w:t>
      </w:r>
      <w:r w:rsidR="00A828EA" w:rsidRPr="000B2F77">
        <w:rPr>
          <w:rFonts w:ascii="標楷體" w:eastAsia="標楷體" w:hAnsi="標楷體"/>
          <w:color w:val="000000"/>
          <w:szCs w:val="24"/>
        </w:rPr>
        <w:t xml:space="preserve">. </w:t>
      </w:r>
      <w:r w:rsidR="006104C2" w:rsidRPr="000B2F77">
        <w:rPr>
          <w:rFonts w:ascii="標楷體" w:eastAsia="標楷體" w:hAnsi="標楷體"/>
          <w:color w:val="000000"/>
          <w:szCs w:val="24"/>
        </w:rPr>
        <w:t>具備宗教比較與對話研究的能力。</w:t>
      </w:r>
    </w:p>
    <w:sectPr w:rsidR="00D25078" w:rsidRPr="000B2F77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86" w:rsidRDefault="007B1986" w:rsidP="00CA0D4D">
      <w:r>
        <w:separator/>
      </w:r>
    </w:p>
  </w:endnote>
  <w:endnote w:type="continuationSeparator" w:id="0">
    <w:p w:rsidR="007B1986" w:rsidRDefault="007B1986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86" w:rsidRDefault="007B1986" w:rsidP="00CA0D4D">
      <w:r>
        <w:separator/>
      </w:r>
    </w:p>
  </w:footnote>
  <w:footnote w:type="continuationSeparator" w:id="0">
    <w:p w:rsidR="007B1986" w:rsidRDefault="007B1986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B2F77"/>
    <w:rsid w:val="000C5830"/>
    <w:rsid w:val="000E25BC"/>
    <w:rsid w:val="000F29F8"/>
    <w:rsid w:val="000F6CFF"/>
    <w:rsid w:val="00101FC7"/>
    <w:rsid w:val="00105404"/>
    <w:rsid w:val="00105D34"/>
    <w:rsid w:val="00154580"/>
    <w:rsid w:val="00173C6E"/>
    <w:rsid w:val="00174FD1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56CE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E4A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C3304"/>
    <w:rsid w:val="003E2EDB"/>
    <w:rsid w:val="003E7997"/>
    <w:rsid w:val="003F3188"/>
    <w:rsid w:val="00415A3F"/>
    <w:rsid w:val="00425C32"/>
    <w:rsid w:val="0043566E"/>
    <w:rsid w:val="0044625C"/>
    <w:rsid w:val="0049535F"/>
    <w:rsid w:val="004A22A2"/>
    <w:rsid w:val="004A2B6D"/>
    <w:rsid w:val="004A5FE7"/>
    <w:rsid w:val="004B03BB"/>
    <w:rsid w:val="004B2169"/>
    <w:rsid w:val="004C1347"/>
    <w:rsid w:val="004D36AF"/>
    <w:rsid w:val="004E32E5"/>
    <w:rsid w:val="004F16E6"/>
    <w:rsid w:val="004F32F5"/>
    <w:rsid w:val="00501E3F"/>
    <w:rsid w:val="00504DFD"/>
    <w:rsid w:val="00507270"/>
    <w:rsid w:val="00510638"/>
    <w:rsid w:val="00512C03"/>
    <w:rsid w:val="00512E13"/>
    <w:rsid w:val="005132B2"/>
    <w:rsid w:val="00522303"/>
    <w:rsid w:val="00551E3D"/>
    <w:rsid w:val="005A2A08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8774B"/>
    <w:rsid w:val="006960C3"/>
    <w:rsid w:val="006A1492"/>
    <w:rsid w:val="006C01A2"/>
    <w:rsid w:val="006C0F73"/>
    <w:rsid w:val="006C54A8"/>
    <w:rsid w:val="006D0199"/>
    <w:rsid w:val="006D569D"/>
    <w:rsid w:val="006D711E"/>
    <w:rsid w:val="006E4D3E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B1986"/>
    <w:rsid w:val="007D5EBB"/>
    <w:rsid w:val="007E0800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52D46"/>
    <w:rsid w:val="00980C06"/>
    <w:rsid w:val="009815A7"/>
    <w:rsid w:val="00990ABB"/>
    <w:rsid w:val="009A30BE"/>
    <w:rsid w:val="009A3FD7"/>
    <w:rsid w:val="009B0AD4"/>
    <w:rsid w:val="009B6AC3"/>
    <w:rsid w:val="009C1DDD"/>
    <w:rsid w:val="009C7996"/>
    <w:rsid w:val="009E0703"/>
    <w:rsid w:val="009E7AFB"/>
    <w:rsid w:val="009F4285"/>
    <w:rsid w:val="009F6C11"/>
    <w:rsid w:val="00A16395"/>
    <w:rsid w:val="00A25200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435F"/>
    <w:rsid w:val="00B46EFB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BF6A1F"/>
    <w:rsid w:val="00C01F93"/>
    <w:rsid w:val="00C05BC7"/>
    <w:rsid w:val="00C06F92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03A56"/>
    <w:rsid w:val="00E06C30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2446C"/>
    <w:rsid w:val="00F32EE0"/>
    <w:rsid w:val="00F3469B"/>
    <w:rsid w:val="00F53E05"/>
    <w:rsid w:val="00F61600"/>
    <w:rsid w:val="00F74EF2"/>
    <w:rsid w:val="00F81212"/>
    <w:rsid w:val="00F85B62"/>
    <w:rsid w:val="00F879F1"/>
    <w:rsid w:val="00FB49EC"/>
    <w:rsid w:val="00FC2B51"/>
    <w:rsid w:val="00FC7255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1E7E7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484</Words>
  <Characters>2764</Characters>
  <Application>Microsoft Office Word</Application>
  <DocSecurity>0</DocSecurity>
  <Lines>23</Lines>
  <Paragraphs>6</Paragraphs>
  <ScaleCrop>false</ScaleCrop>
  <Company>稻江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7</cp:revision>
  <cp:lastPrinted>2007-02-27T08:23:00Z</cp:lastPrinted>
  <dcterms:created xsi:type="dcterms:W3CDTF">2023-02-06T12:05:00Z</dcterms:created>
  <dcterms:modified xsi:type="dcterms:W3CDTF">2023-02-08T08:41:00Z</dcterms:modified>
</cp:coreProperties>
</file>