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7DE1" w14:textId="77777777"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EA414C">
        <w:rPr>
          <w:rFonts w:ascii="標楷體" w:eastAsia="標楷體" w:hAnsi="標楷體"/>
        </w:rPr>
        <w:t>1</w:t>
      </w:r>
      <w:r w:rsidR="00F51133">
        <w:rPr>
          <w:rFonts w:ascii="標楷體" w:eastAsia="標楷體" w:hAnsi="標楷體" w:hint="eastAsia"/>
        </w:rPr>
        <w:t>3</w:t>
      </w:r>
      <w:r w:rsidR="00C55456">
        <w:rPr>
          <w:rFonts w:ascii="標楷體" w:eastAsia="標楷體" w:hAnsi="標楷體" w:hint="eastAsia"/>
        </w:rPr>
        <w:t xml:space="preserve"> 學年度第 </w:t>
      </w:r>
      <w:r w:rsidR="008272E9">
        <w:rPr>
          <w:rFonts w:ascii="標楷體" w:eastAsia="標楷體" w:hAnsi="標楷體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14:paraId="09DD0CA3" w14:textId="77777777"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851"/>
        <w:gridCol w:w="850"/>
        <w:gridCol w:w="284"/>
        <w:gridCol w:w="142"/>
        <w:gridCol w:w="1134"/>
        <w:gridCol w:w="141"/>
        <w:gridCol w:w="709"/>
        <w:gridCol w:w="1134"/>
        <w:gridCol w:w="1274"/>
      </w:tblGrid>
      <w:tr w:rsidR="00C55456" w:rsidRPr="00F40644" w14:paraId="2F66C091" w14:textId="77777777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A9246" w14:textId="77777777" w:rsidR="0075203E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科目名稱</w:t>
            </w:r>
            <w:r w:rsidR="0075203E" w:rsidRPr="00F40644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EBA" w14:textId="77777777"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 w:hint="eastAsia"/>
                <w:szCs w:val="24"/>
              </w:rPr>
              <w:t>一貫道宇宙論與聖神體系</w:t>
            </w:r>
          </w:p>
          <w:p w14:paraId="3E15415C" w14:textId="77777777" w:rsidR="00037920" w:rsidRPr="00F40644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The history of I.K.T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3BD7" w14:textId="77777777" w:rsidR="00BE5BBF" w:rsidRPr="00F40644" w:rsidRDefault="00295F9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ascii="標楷體" w:eastAsia="標楷體" w:hAnsi="標楷體"/>
                <w:szCs w:val="24"/>
              </w:rPr>
              <w:t>▓</w:t>
            </w:r>
            <w:r w:rsidR="00C55456" w:rsidRPr="00F40644">
              <w:rPr>
                <w:rFonts w:eastAsia="標楷體"/>
                <w:szCs w:val="24"/>
              </w:rPr>
              <w:t>必修</w:t>
            </w:r>
          </w:p>
          <w:p w14:paraId="55F983A4" w14:textId="77777777" w:rsidR="00C55456" w:rsidRPr="00F40644" w:rsidRDefault="00295F9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ascii="標楷體" w:eastAsia="標楷體" w:hAnsi="標楷體"/>
                <w:szCs w:val="24"/>
              </w:rPr>
              <w:t>□</w:t>
            </w:r>
            <w:r w:rsidR="00C55456" w:rsidRPr="00F40644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10EE" w14:textId="77777777"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58F1" w14:textId="77777777" w:rsidR="00C55456" w:rsidRPr="00F40644" w:rsidRDefault="008272E9" w:rsidP="000379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17A1" w14:textId="77777777" w:rsidR="00C55456" w:rsidRPr="00F40644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填表</w:t>
            </w:r>
            <w:r w:rsidR="00C55456" w:rsidRPr="00F40644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B8D" w14:textId="77777777"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75AC" w14:textId="77777777"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A4570" w14:textId="77777777"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分機</w:t>
            </w:r>
            <w:r w:rsidRPr="00F40644">
              <w:rPr>
                <w:rFonts w:eastAsia="標楷體"/>
                <w:szCs w:val="24"/>
              </w:rPr>
              <w:t>605</w:t>
            </w:r>
          </w:p>
        </w:tc>
      </w:tr>
      <w:tr w:rsidR="00295F96" w:rsidRPr="00F40644" w14:paraId="0666E353" w14:textId="77777777" w:rsidTr="00650701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F63D4A" w14:textId="77777777" w:rsidR="00295F96" w:rsidRPr="00F40644" w:rsidRDefault="00295F96" w:rsidP="00295F9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89A05B7" w14:textId="77777777"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1.</w:t>
            </w:r>
            <w:r w:rsidRPr="00295F96">
              <w:rPr>
                <w:rFonts w:eastAsia="標楷體"/>
                <w:szCs w:val="24"/>
              </w:rPr>
              <w:t>建立一貫道道統體系</w:t>
            </w:r>
          </w:p>
          <w:p w14:paraId="77DA2268" w14:textId="77777777" w:rsidR="00295F96" w:rsidRPr="00295F96" w:rsidRDefault="00295F96" w:rsidP="00295F96">
            <w:pPr>
              <w:rPr>
                <w:rFonts w:eastAsia="標楷體"/>
                <w:szCs w:val="24"/>
              </w:rPr>
            </w:pPr>
            <w:r w:rsidRPr="00295F96">
              <w:rPr>
                <w:rFonts w:eastAsia="標楷體"/>
                <w:szCs w:val="24"/>
              </w:rPr>
              <w:t>2.</w:t>
            </w:r>
            <w:r w:rsidRPr="00295F96">
              <w:rPr>
                <w:rFonts w:eastAsia="標楷體"/>
                <w:szCs w:val="24"/>
              </w:rPr>
              <w:t>建立一貫道天命體系</w:t>
            </w:r>
          </w:p>
        </w:tc>
      </w:tr>
      <w:tr w:rsidR="00295F96" w:rsidRPr="00F40644" w14:paraId="2D8CAD0A" w14:textId="77777777" w:rsidTr="00817C0A">
        <w:trPr>
          <w:cantSplit/>
          <w:trHeight w:hRule="exact" w:val="581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9E3A" w14:textId="77777777" w:rsidR="00295F96" w:rsidRPr="00F40644" w:rsidRDefault="00295F96" w:rsidP="00295F96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1DDF5" w14:textId="77777777" w:rsidR="00295F96" w:rsidRPr="00295F96" w:rsidRDefault="00295F96" w:rsidP="00295F96">
            <w:pPr>
              <w:rPr>
                <w:rFonts w:eastAsia="標楷體"/>
                <w:bCs/>
                <w:szCs w:val="24"/>
              </w:rPr>
            </w:pPr>
            <w:r w:rsidRPr="00295F96">
              <w:rPr>
                <w:rFonts w:eastAsia="標楷體"/>
                <w:bCs/>
                <w:szCs w:val="24"/>
              </w:rPr>
              <w:t>1.</w:t>
            </w:r>
            <w:r w:rsidRPr="00295F96">
              <w:rPr>
                <w:rFonts w:eastAsia="標楷體"/>
                <w:bCs/>
                <w:szCs w:val="24"/>
              </w:rPr>
              <w:t>平時成績</w:t>
            </w:r>
            <w:r w:rsidRPr="00295F96">
              <w:rPr>
                <w:rFonts w:eastAsia="標楷體"/>
                <w:bCs/>
                <w:szCs w:val="24"/>
              </w:rPr>
              <w:t xml:space="preserve"> 40%</w:t>
            </w:r>
            <w:r w:rsidRPr="00295F96">
              <w:rPr>
                <w:rFonts w:eastAsia="標楷體"/>
                <w:bCs/>
                <w:szCs w:val="24"/>
              </w:rPr>
              <w:t>、</w:t>
            </w:r>
            <w:r w:rsidRPr="00295F96">
              <w:rPr>
                <w:rFonts w:eastAsia="標楷體"/>
                <w:bCs/>
                <w:szCs w:val="24"/>
              </w:rPr>
              <w:t>2.</w:t>
            </w:r>
            <w:r w:rsidRPr="00295F96">
              <w:rPr>
                <w:rFonts w:eastAsia="標楷體"/>
                <w:bCs/>
                <w:szCs w:val="24"/>
              </w:rPr>
              <w:t>期中考</w:t>
            </w:r>
            <w:r w:rsidRPr="00295F96">
              <w:rPr>
                <w:rFonts w:eastAsia="標楷體"/>
                <w:bCs/>
                <w:szCs w:val="24"/>
              </w:rPr>
              <w:t xml:space="preserve"> 30% 2.</w:t>
            </w:r>
            <w:r w:rsidRPr="00295F96">
              <w:rPr>
                <w:rFonts w:eastAsia="標楷體"/>
                <w:bCs/>
                <w:szCs w:val="24"/>
              </w:rPr>
              <w:t>期末考</w:t>
            </w:r>
            <w:r w:rsidRPr="00295F96">
              <w:rPr>
                <w:rFonts w:eastAsia="標楷體"/>
                <w:bCs/>
                <w:szCs w:val="24"/>
              </w:rPr>
              <w:t xml:space="preserve"> 30%</w:t>
            </w:r>
          </w:p>
        </w:tc>
      </w:tr>
      <w:tr w:rsidR="009E7AFB" w:rsidRPr="00F40644" w14:paraId="5A52F1F9" w14:textId="77777777" w:rsidTr="00817C0A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14:paraId="08D7127B" w14:textId="77777777"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週次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3DECB4DA" w14:textId="77777777" w:rsidR="009E7AFB" w:rsidRPr="00F40644" w:rsidRDefault="009E7AFB" w:rsidP="00D24D82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起迄月日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14:paraId="3CE2E391" w14:textId="77777777"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單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元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名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6740F961" w14:textId="77777777"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  <w:vAlign w:val="center"/>
          </w:tcPr>
          <w:p w14:paraId="42ABF7EC" w14:textId="77777777" w:rsidR="009E7AFB" w:rsidRPr="00F40644" w:rsidRDefault="009E7AFB" w:rsidP="00817C0A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核心能力</w:t>
            </w:r>
            <w:r w:rsidRPr="00F40644">
              <w:rPr>
                <w:rFonts w:eastAsia="標楷體"/>
                <w:szCs w:val="24"/>
              </w:rPr>
              <w:t>(</w:t>
            </w:r>
            <w:r w:rsidR="00817C0A" w:rsidRPr="00F40644">
              <w:rPr>
                <w:rFonts w:eastAsia="標楷體"/>
                <w:szCs w:val="24"/>
              </w:rPr>
              <w:t>填寫</w:t>
            </w:r>
            <w:r w:rsidRPr="00F40644">
              <w:rPr>
                <w:rFonts w:eastAsia="標楷體"/>
                <w:szCs w:val="24"/>
              </w:rPr>
              <w:t>參考指標代號</w:t>
            </w:r>
            <w:r w:rsidRPr="00F40644">
              <w:rPr>
                <w:rFonts w:eastAsia="標楷體"/>
                <w:szCs w:val="24"/>
              </w:rPr>
              <w:t>)</w:t>
            </w:r>
          </w:p>
        </w:tc>
      </w:tr>
      <w:tr w:rsidR="000349DB" w:rsidRPr="00F40644" w14:paraId="34BD2784" w14:textId="77777777" w:rsidTr="000349DB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14:paraId="3B19C41C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66853A2A" w14:textId="77777777" w:rsidR="000349DB" w:rsidRPr="009C39C8" w:rsidRDefault="000349DB" w:rsidP="000349DB">
            <w:r w:rsidRPr="009C39C8">
              <w:t>9/9-9/13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0154EDA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課程介紹、一貫道三期觀之總論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14:paraId="6C7EC2C1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tcBorders>
              <w:top w:val="double" w:sz="4" w:space="0" w:color="auto"/>
            </w:tcBorders>
            <w:vAlign w:val="center"/>
          </w:tcPr>
          <w:p w14:paraId="560263D8" w14:textId="77777777" w:rsidR="000349DB" w:rsidRPr="00F40644" w:rsidRDefault="000349DB" w:rsidP="000349DB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1059C6E6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57A1C8D2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74A20045" w14:textId="77777777" w:rsidR="000349DB" w:rsidRPr="009C39C8" w:rsidRDefault="000349DB" w:rsidP="000349DB">
            <w:r w:rsidRPr="009C39C8">
              <w:t>9/16-9/20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05F14B0F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一貫道三期觀之青陽期、紅陽期、白陽期</w:t>
            </w:r>
          </w:p>
        </w:tc>
        <w:tc>
          <w:tcPr>
            <w:tcW w:w="1417" w:type="dxa"/>
            <w:gridSpan w:val="3"/>
            <w:vAlign w:val="center"/>
          </w:tcPr>
          <w:p w14:paraId="14D938D2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vAlign w:val="center"/>
          </w:tcPr>
          <w:p w14:paraId="6C6596DE" w14:textId="77777777" w:rsidR="000349DB" w:rsidRPr="00F40644" w:rsidRDefault="000349DB" w:rsidP="000349DB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64F0FAC8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5F302FF5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56ACB201" w14:textId="77777777" w:rsidR="000349DB" w:rsidRPr="009C39C8" w:rsidRDefault="000349DB" w:rsidP="000349DB">
            <w:r w:rsidRPr="009C39C8">
              <w:t>9/23-9/27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3A35AEB3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387BD6CE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01EC6525" w14:textId="77777777" w:rsidR="000349DB" w:rsidRPr="00F40644" w:rsidRDefault="000349DB" w:rsidP="000349DB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5D038305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0BD1A94C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05587C8A" w14:textId="77777777" w:rsidR="000349DB" w:rsidRPr="009C39C8" w:rsidRDefault="000349DB" w:rsidP="000349DB">
            <w:r w:rsidRPr="009C39C8">
              <w:t>9/30-10/4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2EAE68E4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73FAB37D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73C4B93E" w14:textId="77777777" w:rsidR="000349DB" w:rsidRPr="00F40644" w:rsidRDefault="000349DB" w:rsidP="000349DB">
            <w:pPr>
              <w:ind w:leftChars="45" w:left="108"/>
              <w:rPr>
                <w:rFonts w:eastAsia="標楷體"/>
                <w:color w:val="000000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23238B85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6AC64EA0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54C33AF9" w14:textId="77777777" w:rsidR="000349DB" w:rsidRPr="009C39C8" w:rsidRDefault="000349DB" w:rsidP="000349DB">
            <w:r w:rsidRPr="009C39C8">
              <w:t>10/7-10/11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60BA3D32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63CA7FBA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6A92F73B" w14:textId="77777777" w:rsidR="000349DB" w:rsidRPr="00F40644" w:rsidRDefault="000349DB" w:rsidP="000349DB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676C7B7D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25AC352D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5A80BA3D" w14:textId="77777777" w:rsidR="000349DB" w:rsidRPr="009C39C8" w:rsidRDefault="000349DB" w:rsidP="000349DB">
            <w:r w:rsidRPr="009C39C8">
              <w:t>10/14-10/18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1775AD86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188EAEB8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34D195CC" w14:textId="77777777" w:rsidR="000349DB" w:rsidRPr="00F40644" w:rsidRDefault="000349DB" w:rsidP="000349DB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504E57FD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47CA5615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38553E25" w14:textId="77777777" w:rsidR="000349DB" w:rsidRPr="009C39C8" w:rsidRDefault="000349DB" w:rsidP="000349DB">
            <w:r w:rsidRPr="009C39C8">
              <w:t>10/21-10/25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393DD51A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1425211D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6F7400C4" w14:textId="77777777" w:rsidR="000349DB" w:rsidRPr="00F40644" w:rsidRDefault="000349DB" w:rsidP="000349DB">
            <w:pPr>
              <w:ind w:leftChars="45" w:left="108"/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09008A1D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68925741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14:paraId="512A4A5B" w14:textId="77777777" w:rsidR="000349DB" w:rsidRPr="009C39C8" w:rsidRDefault="000349DB" w:rsidP="000349DB">
            <w:r w:rsidRPr="009C39C8">
              <w:t>10/28-11/1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5E73548E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097FC114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051EC88D" w14:textId="77777777" w:rsidR="000349DB" w:rsidRPr="00F40644" w:rsidRDefault="000349DB" w:rsidP="000349DB">
            <w:pPr>
              <w:adjustRightInd w:val="0"/>
              <w:snapToGrid w:val="0"/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6EB2015F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74BF398C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670FA6D8" w14:textId="77777777" w:rsidR="000349DB" w:rsidRPr="009C39C8" w:rsidRDefault="000349DB" w:rsidP="000349DB">
            <w:r w:rsidRPr="009C39C8">
              <w:t>11/4-11/8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5E809764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期中考</w:t>
            </w:r>
          </w:p>
        </w:tc>
        <w:tc>
          <w:tcPr>
            <w:tcW w:w="1417" w:type="dxa"/>
            <w:gridSpan w:val="3"/>
            <w:vAlign w:val="center"/>
          </w:tcPr>
          <w:p w14:paraId="063CB8E3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295F96">
              <w:rPr>
                <w:rFonts w:eastAsia="標楷體" w:hint="eastAsia"/>
                <w:szCs w:val="24"/>
              </w:rPr>
              <w:t>考試</w:t>
            </w:r>
          </w:p>
        </w:tc>
        <w:tc>
          <w:tcPr>
            <w:tcW w:w="3117" w:type="dxa"/>
            <w:gridSpan w:val="3"/>
            <w:vAlign w:val="center"/>
          </w:tcPr>
          <w:p w14:paraId="628DA2F8" w14:textId="77777777" w:rsidR="000349DB" w:rsidRPr="00F40644" w:rsidRDefault="000349DB" w:rsidP="000349DB">
            <w:pPr>
              <w:ind w:leftChars="45" w:left="108"/>
              <w:rPr>
                <w:rFonts w:eastAsia="標楷體"/>
                <w:szCs w:val="24"/>
              </w:rPr>
            </w:pPr>
          </w:p>
        </w:tc>
      </w:tr>
      <w:tr w:rsidR="000349DB" w:rsidRPr="00F40644" w14:paraId="30A6C504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3DEB8E53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14:paraId="10BFE6E3" w14:textId="77777777" w:rsidR="000349DB" w:rsidRPr="009C39C8" w:rsidRDefault="000349DB" w:rsidP="000349DB">
            <w:r w:rsidRPr="009C39C8">
              <w:t>11/11-11/15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2D09590C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5AA9FF3E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46B1DE37" w14:textId="77777777" w:rsidR="000349DB" w:rsidRPr="00F40644" w:rsidRDefault="000349DB" w:rsidP="000349DB">
            <w:pPr>
              <w:adjustRightInd w:val="0"/>
              <w:snapToGrid w:val="0"/>
              <w:ind w:leftChars="45" w:left="130" w:hangingChars="9" w:hanging="22"/>
              <w:jc w:val="both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04384096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08E0E68D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14:paraId="36F95643" w14:textId="77777777" w:rsidR="000349DB" w:rsidRPr="009C39C8" w:rsidRDefault="000349DB" w:rsidP="000349DB">
            <w:r w:rsidRPr="009C39C8">
              <w:t>11/18-11/22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166F142C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3E658891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5834FF70" w14:textId="77777777" w:rsidR="000349DB" w:rsidRPr="00F40644" w:rsidRDefault="000349DB" w:rsidP="000349DB">
            <w:pPr>
              <w:adjustRightInd w:val="0"/>
              <w:snapToGrid w:val="0"/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48E54870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7D12663F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14:paraId="45E98216" w14:textId="77777777" w:rsidR="000349DB" w:rsidRPr="009C39C8" w:rsidRDefault="000349DB" w:rsidP="000349DB">
            <w:r w:rsidRPr="009C39C8">
              <w:t>11/25-11/29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2A3061EE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1D29BC6F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652EA10C" w14:textId="77777777" w:rsidR="000349DB" w:rsidRPr="00F40644" w:rsidRDefault="000349DB" w:rsidP="000349DB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5794F511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1F18CCED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14:paraId="157A6A94" w14:textId="77777777" w:rsidR="000349DB" w:rsidRPr="009C39C8" w:rsidRDefault="000349DB" w:rsidP="000349DB">
            <w:r w:rsidRPr="009C39C8">
              <w:t>12/2-12/6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14577860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7AB1AEB9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0D88E3B9" w14:textId="77777777" w:rsidR="000349DB" w:rsidRPr="00F40644" w:rsidRDefault="000349DB" w:rsidP="000349DB">
            <w:pPr>
              <w:adjustRightInd w:val="0"/>
              <w:snapToGrid w:val="0"/>
              <w:ind w:leftChars="45" w:left="108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7B14982B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088A643F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14:paraId="40347AE9" w14:textId="77777777" w:rsidR="000349DB" w:rsidRPr="009C39C8" w:rsidRDefault="000349DB" w:rsidP="000349DB">
            <w:r w:rsidRPr="009C39C8">
              <w:t>12/9-12/13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385C1510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3FA0C72D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1605E450" w14:textId="77777777" w:rsidR="000349DB" w:rsidRPr="00F40644" w:rsidRDefault="000349DB" w:rsidP="000349DB">
            <w:pPr>
              <w:ind w:leftChars="45" w:left="108"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2772C231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601E91EB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14:paraId="0FD0DE95" w14:textId="77777777" w:rsidR="000349DB" w:rsidRPr="009C39C8" w:rsidRDefault="000349DB" w:rsidP="000349DB">
            <w:r w:rsidRPr="009C39C8">
              <w:t>12/16-12/20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5AF7B76B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道統祖師與道脈傳承之探討</w:t>
            </w:r>
          </w:p>
        </w:tc>
        <w:tc>
          <w:tcPr>
            <w:tcW w:w="1417" w:type="dxa"/>
            <w:gridSpan w:val="3"/>
            <w:vAlign w:val="center"/>
          </w:tcPr>
          <w:p w14:paraId="6C447409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117" w:type="dxa"/>
            <w:gridSpan w:val="3"/>
            <w:vAlign w:val="center"/>
          </w:tcPr>
          <w:p w14:paraId="19247A41" w14:textId="77777777" w:rsidR="000349DB" w:rsidRPr="00F40644" w:rsidRDefault="000349DB" w:rsidP="000349DB">
            <w:pPr>
              <w:ind w:leftChars="45" w:left="108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31D113D8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78909C93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14:paraId="5ED3BE3E" w14:textId="77777777" w:rsidR="000349DB" w:rsidRPr="009C39C8" w:rsidRDefault="000349DB" w:rsidP="000349DB">
            <w:r w:rsidRPr="009C39C8">
              <w:t>12/23-12/27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7C3640B0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 w:hint="eastAsia"/>
                <w:kern w:val="0"/>
                <w:szCs w:val="22"/>
              </w:rPr>
              <w:t>天命真假之辨析與聖訓揀別</w:t>
            </w:r>
          </w:p>
        </w:tc>
        <w:tc>
          <w:tcPr>
            <w:tcW w:w="1417" w:type="dxa"/>
            <w:gridSpan w:val="3"/>
            <w:vAlign w:val="center"/>
          </w:tcPr>
          <w:p w14:paraId="485C9CEB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23FCBC50" w14:textId="77777777" w:rsidR="000349DB" w:rsidRPr="00F40644" w:rsidRDefault="000349DB" w:rsidP="000349DB">
            <w:pPr>
              <w:ind w:leftChars="45" w:left="108"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085341C3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3CF30396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14:paraId="51DD5B39" w14:textId="77777777" w:rsidR="000349DB" w:rsidRPr="009C39C8" w:rsidRDefault="000349DB" w:rsidP="000349DB">
            <w:r w:rsidRPr="009C39C8">
              <w:t>12/30-1/3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3401695B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F55078">
              <w:rPr>
                <w:rFonts w:eastAsia="標楷體" w:hint="eastAsia"/>
                <w:kern w:val="0"/>
                <w:szCs w:val="22"/>
              </w:rPr>
              <w:t>天命真假之辨析與聖訓揀別</w:t>
            </w:r>
          </w:p>
        </w:tc>
        <w:tc>
          <w:tcPr>
            <w:tcW w:w="1417" w:type="dxa"/>
            <w:gridSpan w:val="3"/>
            <w:vAlign w:val="center"/>
          </w:tcPr>
          <w:p w14:paraId="3533A51F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B56756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117" w:type="dxa"/>
            <w:gridSpan w:val="3"/>
            <w:vAlign w:val="center"/>
          </w:tcPr>
          <w:p w14:paraId="195260AB" w14:textId="77777777" w:rsidR="000349DB" w:rsidRPr="00F40644" w:rsidRDefault="000349DB" w:rsidP="000349DB">
            <w:pPr>
              <w:ind w:leftChars="45" w:left="108"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0349DB" w:rsidRPr="00F40644" w14:paraId="3546DFC9" w14:textId="77777777" w:rsidTr="000349DB">
        <w:trPr>
          <w:trHeight w:val="561"/>
        </w:trPr>
        <w:tc>
          <w:tcPr>
            <w:tcW w:w="552" w:type="dxa"/>
            <w:vAlign w:val="center"/>
          </w:tcPr>
          <w:p w14:paraId="7D0E8DCF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14:paraId="32633257" w14:textId="77777777" w:rsidR="000349DB" w:rsidRDefault="000349DB" w:rsidP="000349DB">
            <w:r w:rsidRPr="009C39C8">
              <w:t>1/6-1/10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228EFC10" w14:textId="77777777" w:rsidR="000349DB" w:rsidRPr="00D50669" w:rsidRDefault="000349DB" w:rsidP="000349DB">
            <w:pPr>
              <w:rPr>
                <w:rFonts w:eastAsia="標楷體"/>
                <w:kern w:val="0"/>
                <w:szCs w:val="22"/>
              </w:rPr>
            </w:pPr>
            <w:r w:rsidRPr="00D50669">
              <w:rPr>
                <w:rFonts w:eastAsia="標楷體"/>
                <w:kern w:val="0"/>
                <w:szCs w:val="22"/>
              </w:rPr>
              <w:t>期末考週</w:t>
            </w:r>
          </w:p>
        </w:tc>
        <w:tc>
          <w:tcPr>
            <w:tcW w:w="1417" w:type="dxa"/>
            <w:gridSpan w:val="3"/>
            <w:vAlign w:val="center"/>
          </w:tcPr>
          <w:p w14:paraId="6268BE16" w14:textId="77777777" w:rsidR="000349DB" w:rsidRPr="00F40644" w:rsidRDefault="000349DB" w:rsidP="000349D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考試</w:t>
            </w:r>
          </w:p>
        </w:tc>
        <w:tc>
          <w:tcPr>
            <w:tcW w:w="3117" w:type="dxa"/>
            <w:gridSpan w:val="3"/>
            <w:vAlign w:val="center"/>
          </w:tcPr>
          <w:p w14:paraId="67514EBF" w14:textId="77777777" w:rsidR="000349DB" w:rsidRPr="00F40644" w:rsidRDefault="000349DB" w:rsidP="000349DB">
            <w:pPr>
              <w:rPr>
                <w:rFonts w:eastAsia="標楷體"/>
                <w:b/>
                <w:szCs w:val="24"/>
              </w:rPr>
            </w:pPr>
          </w:p>
        </w:tc>
      </w:tr>
      <w:tr w:rsidR="00B56756" w:rsidRPr="00F40644" w14:paraId="3579C6B9" w14:textId="77777777" w:rsidTr="00B56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1"/>
        </w:trPr>
        <w:tc>
          <w:tcPr>
            <w:tcW w:w="11040" w:type="dxa"/>
            <w:gridSpan w:val="13"/>
          </w:tcPr>
          <w:p w14:paraId="7B03F928" w14:textId="77777777" w:rsidR="00B56756" w:rsidRPr="00F40644" w:rsidRDefault="00B56756" w:rsidP="00B56756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F40644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B56756" w:rsidRPr="00F40644" w14:paraId="2058FBCF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627A7D3F" w14:textId="77777777"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1023D4B3" w14:textId="77777777"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49A37F57" w14:textId="77777777" w:rsidR="00B56756" w:rsidRPr="00F40644" w:rsidRDefault="00B56756" w:rsidP="00B56756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14:paraId="10C0E774" w14:textId="77777777" w:rsidR="00B56756" w:rsidRPr="00F40644" w:rsidRDefault="00B56756" w:rsidP="00B567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/>
                <w:kern w:val="0"/>
                <w:szCs w:val="24"/>
              </w:rPr>
              <w:t xml:space="preserve">  </w:t>
            </w:r>
          </w:p>
          <w:p w14:paraId="537C09E8" w14:textId="77777777"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1.</w:t>
            </w:r>
            <w:r w:rsidRPr="00B56756">
              <w:rPr>
                <w:rFonts w:eastAsia="標楷體" w:hint="eastAsia"/>
                <w:kern w:val="0"/>
                <w:szCs w:val="24"/>
              </w:rPr>
              <w:t>退安老人，金不換</w:t>
            </w:r>
          </w:p>
          <w:p w14:paraId="5894EF08" w14:textId="77777777"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2.</w:t>
            </w:r>
            <w:r w:rsidRPr="00B56756">
              <w:rPr>
                <w:rFonts w:eastAsia="標楷體" w:hint="eastAsia"/>
                <w:kern w:val="0"/>
                <w:szCs w:val="24"/>
              </w:rPr>
              <w:t>北海老人，北海老人全書</w:t>
            </w:r>
            <w:r w:rsidRPr="00B56756">
              <w:rPr>
                <w:rFonts w:eastAsia="標楷體" w:hint="eastAsia"/>
                <w:kern w:val="0"/>
                <w:szCs w:val="24"/>
              </w:rPr>
              <w:t xml:space="preserve"> </w:t>
            </w:r>
          </w:p>
          <w:p w14:paraId="64A2F95E" w14:textId="77777777"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3.</w:t>
            </w:r>
            <w:r w:rsidRPr="00B56756">
              <w:rPr>
                <w:rFonts w:eastAsia="標楷體" w:hint="eastAsia"/>
                <w:kern w:val="0"/>
                <w:szCs w:val="24"/>
              </w:rPr>
              <w:t>南屏道濟，一貫道疑問解答。</w:t>
            </w:r>
          </w:p>
          <w:p w14:paraId="5B4587D4" w14:textId="77777777"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3.</w:t>
            </w:r>
            <w:r w:rsidRPr="00B56756">
              <w:rPr>
                <w:rFonts w:eastAsia="標楷體" w:hint="eastAsia"/>
                <w:kern w:val="0"/>
                <w:szCs w:val="24"/>
              </w:rPr>
              <w:t>道脈傳承錄聖訓</w:t>
            </w:r>
          </w:p>
          <w:p w14:paraId="1578B373" w14:textId="77777777"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4.</w:t>
            </w:r>
            <w:r w:rsidRPr="00B56756">
              <w:rPr>
                <w:rFonts w:eastAsia="標楷體" w:hint="eastAsia"/>
                <w:kern w:val="0"/>
                <w:szCs w:val="24"/>
              </w:rPr>
              <w:t>雲城寶籙</w:t>
            </w:r>
          </w:p>
          <w:p w14:paraId="5288F7AD" w14:textId="77777777"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5.</w:t>
            </w:r>
            <w:r w:rsidRPr="00B56756">
              <w:rPr>
                <w:rFonts w:eastAsia="標楷體" w:hint="eastAsia"/>
                <w:kern w:val="0"/>
                <w:szCs w:val="24"/>
              </w:rPr>
              <w:t>危丁明，先天道及其在港澳及東南亞地區的發展</w:t>
            </w:r>
          </w:p>
          <w:p w14:paraId="6B928AD3" w14:textId="77777777" w:rsidR="00B56756" w:rsidRPr="00B56756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6</w:t>
            </w:r>
            <w:r w:rsidRPr="00B56756">
              <w:rPr>
                <w:rFonts w:eastAsia="標楷體" w:hint="eastAsia"/>
                <w:kern w:val="0"/>
                <w:szCs w:val="24"/>
              </w:rPr>
              <w:t>馬西沙、韓秉方，中國民間宗教史</w:t>
            </w:r>
            <w:r w:rsidRPr="00B56756">
              <w:rPr>
                <w:rFonts w:eastAsia="標楷體" w:hint="eastAsia"/>
                <w:kern w:val="0"/>
                <w:szCs w:val="24"/>
              </w:rPr>
              <w:t>(</w:t>
            </w:r>
            <w:r w:rsidRPr="00B56756">
              <w:rPr>
                <w:rFonts w:eastAsia="標楷體" w:hint="eastAsia"/>
                <w:kern w:val="0"/>
                <w:szCs w:val="24"/>
              </w:rPr>
              <w:t>上</w:t>
            </w:r>
            <w:r w:rsidRPr="00B56756">
              <w:rPr>
                <w:rFonts w:eastAsia="標楷體" w:hint="eastAsia"/>
                <w:kern w:val="0"/>
                <w:szCs w:val="24"/>
              </w:rPr>
              <w:t>)(</w:t>
            </w:r>
            <w:r w:rsidRPr="00B56756">
              <w:rPr>
                <w:rFonts w:eastAsia="標楷體" w:hint="eastAsia"/>
                <w:kern w:val="0"/>
                <w:szCs w:val="24"/>
              </w:rPr>
              <w:t>下</w:t>
            </w:r>
            <w:r w:rsidRPr="00B56756">
              <w:rPr>
                <w:rFonts w:eastAsia="標楷體" w:hint="eastAsia"/>
                <w:kern w:val="0"/>
                <w:szCs w:val="24"/>
              </w:rPr>
              <w:t>)</w:t>
            </w:r>
          </w:p>
          <w:p w14:paraId="6FE4BED4" w14:textId="77777777" w:rsidR="00B56756" w:rsidRPr="00F40644" w:rsidRDefault="00B56756" w:rsidP="00B56756">
            <w:pPr>
              <w:widowControl/>
              <w:rPr>
                <w:rFonts w:eastAsia="標楷體"/>
                <w:kern w:val="0"/>
                <w:szCs w:val="24"/>
              </w:rPr>
            </w:pPr>
            <w:r w:rsidRPr="00B56756">
              <w:rPr>
                <w:rFonts w:eastAsia="標楷體" w:hint="eastAsia"/>
                <w:kern w:val="0"/>
                <w:szCs w:val="24"/>
              </w:rPr>
              <w:t>7.</w:t>
            </w:r>
            <w:r w:rsidRPr="00B56756">
              <w:rPr>
                <w:rFonts w:eastAsia="標楷體" w:hint="eastAsia"/>
                <w:kern w:val="0"/>
                <w:szCs w:val="24"/>
              </w:rPr>
              <w:t>道統相關之訓文</w:t>
            </w:r>
          </w:p>
        </w:tc>
      </w:tr>
    </w:tbl>
    <w:p w14:paraId="1BC97CDA" w14:textId="77777777"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14:paraId="1BC78247" w14:textId="77777777"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14:paraId="4FDD916B" w14:textId="77777777"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</w:t>
      </w:r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14:paraId="0220957C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14:paraId="371360D5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14:paraId="7D769A5A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14:paraId="4A0C70C5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14:paraId="5A4F1BFE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14:paraId="27F1C4BA" w14:textId="77777777"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14:paraId="0114EB2A" w14:textId="77777777"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2478" w14:textId="77777777" w:rsidR="007044E2" w:rsidRDefault="007044E2" w:rsidP="00CA0D4D">
      <w:r>
        <w:separator/>
      </w:r>
    </w:p>
  </w:endnote>
  <w:endnote w:type="continuationSeparator" w:id="0">
    <w:p w14:paraId="5BB4D499" w14:textId="77777777" w:rsidR="007044E2" w:rsidRDefault="007044E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6BBB1" w14:textId="77777777" w:rsidR="00A169C4" w:rsidRDefault="00A169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E1997" w14:textId="190F99C8" w:rsidR="00A169C4" w:rsidRDefault="00A169C4" w:rsidP="00A169C4">
    <w:pPr>
      <w:pStyle w:val="a5"/>
      <w:jc w:val="center"/>
    </w:pPr>
    <w:r w:rsidRPr="00C23D71">
      <w:rPr>
        <w:rFonts w:ascii="標楷體" w:eastAsia="標楷體" w:hAnsi="標楷體" w:hint="eastAsia"/>
        <w:b/>
        <w:color w:val="000000" w:themeColor="text1"/>
        <w:sz w:val="32"/>
        <w:szCs w:val="32"/>
      </w:rPr>
      <w:t>請遵守智慧財產權觀念、不得不法影印</w:t>
    </w:r>
    <w:bookmarkStart w:id="0" w:name="_GoBack"/>
    <w:bookmarkEnd w:id="0"/>
  </w:p>
  <w:p w14:paraId="3317D4F2" w14:textId="77777777" w:rsidR="00A169C4" w:rsidRDefault="00A169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5E95" w14:textId="77777777" w:rsidR="00A169C4" w:rsidRDefault="00A16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92AEF" w14:textId="77777777" w:rsidR="007044E2" w:rsidRDefault="007044E2" w:rsidP="00CA0D4D">
      <w:r>
        <w:separator/>
      </w:r>
    </w:p>
  </w:footnote>
  <w:footnote w:type="continuationSeparator" w:id="0">
    <w:p w14:paraId="2EBE3723" w14:textId="77777777" w:rsidR="007044E2" w:rsidRDefault="007044E2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1B170" w14:textId="77777777" w:rsidR="00A169C4" w:rsidRDefault="00A169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57620" w14:textId="77777777" w:rsidR="00A169C4" w:rsidRDefault="00A169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4395" w14:textId="77777777" w:rsidR="00A169C4" w:rsidRDefault="00A169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27EBD"/>
    <w:rsid w:val="000349DB"/>
    <w:rsid w:val="00037920"/>
    <w:rsid w:val="00085D37"/>
    <w:rsid w:val="0009571E"/>
    <w:rsid w:val="000C5830"/>
    <w:rsid w:val="000E25BC"/>
    <w:rsid w:val="000F29F8"/>
    <w:rsid w:val="000F6CFF"/>
    <w:rsid w:val="00105D34"/>
    <w:rsid w:val="00140BF0"/>
    <w:rsid w:val="00174FF0"/>
    <w:rsid w:val="001836DD"/>
    <w:rsid w:val="00193EB3"/>
    <w:rsid w:val="001B2B9A"/>
    <w:rsid w:val="001E0E9D"/>
    <w:rsid w:val="001F05F0"/>
    <w:rsid w:val="001F4A80"/>
    <w:rsid w:val="00205950"/>
    <w:rsid w:val="00207E5B"/>
    <w:rsid w:val="002132C9"/>
    <w:rsid w:val="00227469"/>
    <w:rsid w:val="002379D4"/>
    <w:rsid w:val="00243155"/>
    <w:rsid w:val="002528FF"/>
    <w:rsid w:val="00286CAE"/>
    <w:rsid w:val="00295F96"/>
    <w:rsid w:val="002C1B52"/>
    <w:rsid w:val="002C3122"/>
    <w:rsid w:val="002E5435"/>
    <w:rsid w:val="002E5693"/>
    <w:rsid w:val="002E6C8B"/>
    <w:rsid w:val="00300F90"/>
    <w:rsid w:val="00303AF5"/>
    <w:rsid w:val="0032743E"/>
    <w:rsid w:val="00343655"/>
    <w:rsid w:val="00361E70"/>
    <w:rsid w:val="003713E4"/>
    <w:rsid w:val="00375BA3"/>
    <w:rsid w:val="003E2EDB"/>
    <w:rsid w:val="003E7997"/>
    <w:rsid w:val="003F3188"/>
    <w:rsid w:val="00415A3F"/>
    <w:rsid w:val="0044625C"/>
    <w:rsid w:val="00463F0A"/>
    <w:rsid w:val="004652C7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91BC7"/>
    <w:rsid w:val="006A1492"/>
    <w:rsid w:val="006B1283"/>
    <w:rsid w:val="006C01A2"/>
    <w:rsid w:val="006C0F73"/>
    <w:rsid w:val="006D711E"/>
    <w:rsid w:val="006E4D3E"/>
    <w:rsid w:val="007044E2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17C0A"/>
    <w:rsid w:val="008272E9"/>
    <w:rsid w:val="00855D4F"/>
    <w:rsid w:val="00874CE4"/>
    <w:rsid w:val="00880CFB"/>
    <w:rsid w:val="00883129"/>
    <w:rsid w:val="008A3DEA"/>
    <w:rsid w:val="008B7238"/>
    <w:rsid w:val="008B7314"/>
    <w:rsid w:val="008C08F6"/>
    <w:rsid w:val="008D2EDE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69C4"/>
    <w:rsid w:val="00A17659"/>
    <w:rsid w:val="00A33476"/>
    <w:rsid w:val="00A828EA"/>
    <w:rsid w:val="00A85F04"/>
    <w:rsid w:val="00AA149A"/>
    <w:rsid w:val="00AA2F45"/>
    <w:rsid w:val="00AA4167"/>
    <w:rsid w:val="00AC4EAA"/>
    <w:rsid w:val="00AD75BA"/>
    <w:rsid w:val="00B10567"/>
    <w:rsid w:val="00B27EF0"/>
    <w:rsid w:val="00B3435F"/>
    <w:rsid w:val="00B52DB8"/>
    <w:rsid w:val="00B53952"/>
    <w:rsid w:val="00B56756"/>
    <w:rsid w:val="00B56D08"/>
    <w:rsid w:val="00B57DF4"/>
    <w:rsid w:val="00B61083"/>
    <w:rsid w:val="00B74B2B"/>
    <w:rsid w:val="00B86F4C"/>
    <w:rsid w:val="00BB631E"/>
    <w:rsid w:val="00BD0535"/>
    <w:rsid w:val="00BE5BBF"/>
    <w:rsid w:val="00BE7A2C"/>
    <w:rsid w:val="00BE7F09"/>
    <w:rsid w:val="00C01F93"/>
    <w:rsid w:val="00C05BC7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50669"/>
    <w:rsid w:val="00D732CE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93617"/>
    <w:rsid w:val="00EA0D3F"/>
    <w:rsid w:val="00EA414C"/>
    <w:rsid w:val="00ED2C6C"/>
    <w:rsid w:val="00ED711C"/>
    <w:rsid w:val="00ED7CAF"/>
    <w:rsid w:val="00EE2D4B"/>
    <w:rsid w:val="00F32EE0"/>
    <w:rsid w:val="00F40644"/>
    <w:rsid w:val="00F51133"/>
    <w:rsid w:val="00F53E05"/>
    <w:rsid w:val="00F55078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04A84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>稻江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Administrator</cp:lastModifiedBy>
  <cp:revision>3</cp:revision>
  <cp:lastPrinted>2007-02-27T08:23:00Z</cp:lastPrinted>
  <dcterms:created xsi:type="dcterms:W3CDTF">2024-07-16T09:52:00Z</dcterms:created>
  <dcterms:modified xsi:type="dcterms:W3CDTF">2024-11-14T06:06:00Z</dcterms:modified>
</cp:coreProperties>
</file>